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577" w:rsidRDefault="00872577" w:rsidP="0087257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6EA">
        <w:rPr>
          <w:rFonts w:ascii="Times New Roman" w:hAnsi="Times New Roman" w:cs="Times New Roman"/>
          <w:b/>
          <w:sz w:val="24"/>
          <w:szCs w:val="24"/>
        </w:rPr>
        <w:t>ОТЧЕТ ОБ ИСПОЛНЕНИИ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ВЕДОМСТВЕННОЙ ЦЕЛЕВОЙ ПРОГРАММЫ МУНИЦИПАЛЬНОГО ОБРАЗОВАНИЯ МУНИЦИПАЛЬНЫЙ ОКРУГ №7 </w:t>
      </w:r>
    </w:p>
    <w:p w:rsidR="00872577" w:rsidRPr="007536EA" w:rsidRDefault="00872577" w:rsidP="0087257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</w:t>
      </w:r>
      <w:r w:rsidRPr="007536EA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9 ГОД</w:t>
      </w:r>
    </w:p>
    <w:p w:rsidR="00872577" w:rsidRPr="007536EA" w:rsidRDefault="00872577" w:rsidP="0087257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577" w:rsidRPr="00B67282" w:rsidRDefault="00872577" w:rsidP="00872577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B672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</w:r>
      <w:r w:rsidRPr="00B672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872577" w:rsidRPr="007004FE" w:rsidRDefault="00872577" w:rsidP="008725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2577" w:rsidRPr="007536EA" w:rsidRDefault="00872577" w:rsidP="008725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АНАЛИЗ ЭФФЕКТИВНОСТИ РЕАЛИЗОВАННЫХ МЕРОПРИЯТИЙ</w:t>
      </w:r>
    </w:p>
    <w:p w:rsidR="00872577" w:rsidRPr="003663D6" w:rsidRDefault="00872577" w:rsidP="00872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577" w:rsidRPr="003663D6" w:rsidRDefault="00872577" w:rsidP="0087257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Pr="003663D6">
        <w:rPr>
          <w:rFonts w:ascii="Times New Roman" w:hAnsi="Times New Roman" w:cs="Times New Roman"/>
          <w:sz w:val="24"/>
          <w:szCs w:val="24"/>
        </w:rPr>
        <w:t xml:space="preserve"> Программа «П</w:t>
      </w:r>
      <w:r w:rsidRPr="003663D6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 xml:space="preserve">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действий» </w:t>
      </w:r>
      <w:r w:rsidRPr="003663D6">
        <w:rPr>
          <w:rFonts w:ascii="Times New Roman" w:hAnsi="Times New Roman" w:cs="Times New Roman"/>
          <w:sz w:val="24"/>
          <w:szCs w:val="24"/>
        </w:rPr>
        <w:t>разработана в соответствии с  Бюджетным кодексом Российской Федерации, Федерального закона от 06.10.2003 года № 131-ФЗ «Об общих принципах организации местного самоуправления в Российской Федерации», Закона Санкт-Петербурга от 23.09.2009 года № 420-79 «Об</w:t>
      </w:r>
      <w:proofErr w:type="gramEnd"/>
      <w:r w:rsidRPr="003663D6">
        <w:rPr>
          <w:rFonts w:ascii="Times New Roman" w:hAnsi="Times New Roman" w:cs="Times New Roman"/>
          <w:sz w:val="24"/>
          <w:szCs w:val="24"/>
        </w:rPr>
        <w:t xml:space="preserve"> организации местного самоуправления в Санкт-Петербурге», Устава </w:t>
      </w:r>
      <w:r w:rsidRPr="003663D6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муниципальный округ №7</w:t>
      </w:r>
      <w:r w:rsidRPr="003663D6">
        <w:rPr>
          <w:rFonts w:ascii="Times New Roman" w:hAnsi="Times New Roman" w:cs="Times New Roman"/>
          <w:sz w:val="24"/>
          <w:szCs w:val="24"/>
        </w:rPr>
        <w:t xml:space="preserve">,  «Положением о порядке составления проекта бюджета муниципального образования муниципальный округ №7 и иных документов бюджетного планирования» утвержденного постановлением местной администрации </w:t>
      </w:r>
      <w:r w:rsidRPr="003663D6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муниципальный округ №7 </w:t>
      </w:r>
      <w:r w:rsidRPr="003663D6">
        <w:rPr>
          <w:rFonts w:ascii="Times New Roman" w:hAnsi="Times New Roman" w:cs="Times New Roman"/>
          <w:sz w:val="24"/>
          <w:szCs w:val="24"/>
        </w:rPr>
        <w:t>№72-П-Э от 25 декабря 2007 года.</w:t>
      </w:r>
    </w:p>
    <w:p w:rsidR="00872577" w:rsidRPr="003663D6" w:rsidRDefault="00872577" w:rsidP="00872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9718E">
        <w:rPr>
          <w:rFonts w:ascii="Times New Roman" w:hAnsi="Times New Roman" w:cs="Times New Roman"/>
          <w:sz w:val="24"/>
          <w:szCs w:val="24"/>
        </w:rPr>
        <w:t xml:space="preserve">      Основные цели и задачи:</w:t>
      </w:r>
    </w:p>
    <w:p w:rsidR="00872577" w:rsidRPr="003663D6" w:rsidRDefault="00872577" w:rsidP="0087257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63D6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Совершенствование взаимодействия органов местного самоуправления МО №7 с общественными организациями, расположенными и осуществляющими свою деятельность на территории муниципального образования.</w:t>
      </w:r>
    </w:p>
    <w:p w:rsidR="00872577" w:rsidRPr="003663D6" w:rsidRDefault="00872577" w:rsidP="0087257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63D6">
        <w:rPr>
          <w:rFonts w:ascii="Times New Roman" w:hAnsi="Times New Roman" w:cs="Times New Roman"/>
          <w:color w:val="000000" w:themeColor="text1"/>
          <w:sz w:val="24"/>
          <w:szCs w:val="24"/>
        </w:rPr>
        <w:t>Широкое информирование жителей о целях, задачах и содержании Программы через СМИ и печатно-издательскую продукцию.</w:t>
      </w:r>
    </w:p>
    <w:p w:rsidR="00872577" w:rsidRPr="003663D6" w:rsidRDefault="00872577" w:rsidP="0087257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63D6">
        <w:rPr>
          <w:rFonts w:ascii="Times New Roman" w:hAnsi="Times New Roman" w:cs="Times New Roman"/>
          <w:color w:val="000000" w:themeColor="text1"/>
          <w:sz w:val="24"/>
          <w:szCs w:val="24"/>
        </w:rPr>
        <w:t>Привлечение внимания к целям, задачам и содержанию Программы работников образовательных учреждений и учреждений культуры, общественных организаций и объединений, НКО.</w:t>
      </w:r>
    </w:p>
    <w:p w:rsidR="00872577" w:rsidRPr="003663D6" w:rsidRDefault="00872577" w:rsidP="0087257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63D6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безопасности жизни, здоровья, свободы и достоинства граждан.</w:t>
      </w:r>
    </w:p>
    <w:p w:rsidR="00872577" w:rsidRPr="003663D6" w:rsidRDefault="00872577" w:rsidP="0087257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663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63D6">
        <w:rPr>
          <w:rFonts w:ascii="Times New Roman" w:hAnsi="Times New Roman" w:cs="Times New Roman"/>
          <w:sz w:val="24"/>
          <w:szCs w:val="24"/>
        </w:rPr>
        <w:t>Общий объем 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3D6">
        <w:rPr>
          <w:rFonts w:ascii="Times New Roman" w:hAnsi="Times New Roman" w:cs="Times New Roman"/>
          <w:sz w:val="24"/>
          <w:szCs w:val="24"/>
        </w:rPr>
        <w:t>30 000,00 (тридцать тысяч) рублей 00 копеек</w:t>
      </w:r>
    </w:p>
    <w:p w:rsidR="00872577" w:rsidRDefault="00872577" w:rsidP="00872577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663D6">
        <w:rPr>
          <w:rFonts w:ascii="Times New Roman" w:hAnsi="Times New Roman" w:cs="Times New Roman"/>
          <w:sz w:val="24"/>
          <w:szCs w:val="24"/>
        </w:rPr>
        <w:t xml:space="preserve"> </w:t>
      </w:r>
      <w:r w:rsidRPr="003663D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основные мероприятия программы</w:t>
      </w:r>
    </w:p>
    <w:p w:rsidR="00872577" w:rsidRPr="003663D6" w:rsidRDefault="00872577" w:rsidP="00872577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40"/>
        <w:gridCol w:w="1342"/>
        <w:gridCol w:w="1323"/>
        <w:gridCol w:w="1807"/>
        <w:gridCol w:w="1159"/>
      </w:tblGrid>
      <w:tr w:rsidR="00872577" w:rsidRPr="00A33B2B" w:rsidTr="0086581D">
        <w:tc>
          <w:tcPr>
            <w:tcW w:w="0" w:type="auto"/>
            <w:vMerge w:val="restart"/>
            <w:vAlign w:val="center"/>
          </w:tcPr>
          <w:p w:rsidR="00872577" w:rsidRPr="00A33B2B" w:rsidRDefault="00872577" w:rsidP="0086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B2B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0" w:type="auto"/>
            <w:gridSpan w:val="2"/>
            <w:vAlign w:val="center"/>
          </w:tcPr>
          <w:p w:rsidR="00872577" w:rsidRPr="00A33B2B" w:rsidRDefault="00872577" w:rsidP="0086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B2B">
              <w:rPr>
                <w:rFonts w:ascii="Times New Roman" w:hAnsi="Times New Roman" w:cs="Times New Roman"/>
                <w:sz w:val="20"/>
                <w:szCs w:val="20"/>
              </w:rPr>
              <w:t>Всего охвачено населения (чел.)</w:t>
            </w:r>
          </w:p>
        </w:tc>
        <w:tc>
          <w:tcPr>
            <w:tcW w:w="0" w:type="auto"/>
            <w:vMerge w:val="restart"/>
            <w:vAlign w:val="center"/>
          </w:tcPr>
          <w:p w:rsidR="00872577" w:rsidRPr="00A33B2B" w:rsidRDefault="00872577" w:rsidP="0086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B2B">
              <w:rPr>
                <w:rFonts w:ascii="Times New Roman" w:hAnsi="Times New Roman" w:cs="Times New Roman"/>
                <w:sz w:val="20"/>
                <w:szCs w:val="20"/>
              </w:rPr>
              <w:t>Назначено (тыс.руб)</w:t>
            </w:r>
          </w:p>
        </w:tc>
        <w:tc>
          <w:tcPr>
            <w:tcW w:w="0" w:type="auto"/>
            <w:vMerge w:val="restart"/>
            <w:vAlign w:val="center"/>
          </w:tcPr>
          <w:p w:rsidR="00872577" w:rsidRPr="00A33B2B" w:rsidRDefault="00872577" w:rsidP="0086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B2B"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</w:p>
          <w:p w:rsidR="00872577" w:rsidRPr="00A33B2B" w:rsidRDefault="00872577" w:rsidP="0086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B2B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872577" w:rsidRPr="00A33B2B" w:rsidTr="0086581D">
        <w:tc>
          <w:tcPr>
            <w:tcW w:w="0" w:type="auto"/>
            <w:vMerge/>
            <w:vAlign w:val="center"/>
          </w:tcPr>
          <w:p w:rsidR="00872577" w:rsidRPr="00A33B2B" w:rsidRDefault="00872577" w:rsidP="00865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72577" w:rsidRPr="00A33B2B" w:rsidRDefault="00872577" w:rsidP="0086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B2B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0" w:type="auto"/>
            <w:vAlign w:val="center"/>
          </w:tcPr>
          <w:p w:rsidR="00872577" w:rsidRPr="00A33B2B" w:rsidRDefault="00872577" w:rsidP="0086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B2B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0" w:type="auto"/>
            <w:vMerge/>
            <w:vAlign w:val="center"/>
          </w:tcPr>
          <w:p w:rsidR="00872577" w:rsidRPr="00A33B2B" w:rsidRDefault="00872577" w:rsidP="00865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72577" w:rsidRPr="00A33B2B" w:rsidRDefault="00872577" w:rsidP="00865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577" w:rsidRPr="00A33B2B" w:rsidTr="0086581D">
        <w:tc>
          <w:tcPr>
            <w:tcW w:w="0" w:type="auto"/>
          </w:tcPr>
          <w:p w:rsidR="00872577" w:rsidRPr="00A33B2B" w:rsidRDefault="00872577" w:rsidP="0086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B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Издание информационных материалов (ГО и ЧС)</w:t>
            </w:r>
          </w:p>
        </w:tc>
        <w:tc>
          <w:tcPr>
            <w:tcW w:w="0" w:type="auto"/>
            <w:vAlign w:val="center"/>
          </w:tcPr>
          <w:p w:rsidR="00872577" w:rsidRPr="00A33B2B" w:rsidRDefault="00872577" w:rsidP="0086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B2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:rsidR="00872577" w:rsidRPr="00A33B2B" w:rsidRDefault="00872577" w:rsidP="0086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B2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</w:tcPr>
          <w:p w:rsidR="00872577" w:rsidRPr="00A33B2B" w:rsidRDefault="00872577" w:rsidP="0086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B2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0" w:type="auto"/>
            <w:vAlign w:val="center"/>
          </w:tcPr>
          <w:p w:rsidR="00872577" w:rsidRPr="00A33B2B" w:rsidRDefault="00872577" w:rsidP="00865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B2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</w:tbl>
    <w:p w:rsidR="00872577" w:rsidRPr="003663D6" w:rsidRDefault="00872577" w:rsidP="00872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2959"/>
        <w:gridCol w:w="2393"/>
      </w:tblGrid>
      <w:tr w:rsidR="00872577" w:rsidRPr="00A33B2B" w:rsidTr="0086581D">
        <w:trPr>
          <w:trHeight w:val="725"/>
        </w:trPr>
        <w:tc>
          <w:tcPr>
            <w:tcW w:w="1384" w:type="dxa"/>
          </w:tcPr>
          <w:p w:rsidR="00872577" w:rsidRPr="00A33B2B" w:rsidRDefault="00872577" w:rsidP="008658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872577" w:rsidRPr="00A33B2B" w:rsidRDefault="00872577" w:rsidP="008658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B2B">
              <w:rPr>
                <w:rFonts w:ascii="Times New Roman" w:hAnsi="Times New Roman" w:cs="Times New Roman"/>
                <w:sz w:val="20"/>
                <w:szCs w:val="20"/>
              </w:rPr>
              <w:t>План на 2019 год, тыс. рублей</w:t>
            </w:r>
          </w:p>
        </w:tc>
        <w:tc>
          <w:tcPr>
            <w:tcW w:w="2959" w:type="dxa"/>
            <w:vAlign w:val="center"/>
          </w:tcPr>
          <w:p w:rsidR="00872577" w:rsidRPr="00A33B2B" w:rsidRDefault="00872577" w:rsidP="008658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B2B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исполнение, тыс. рублей</w:t>
            </w:r>
          </w:p>
        </w:tc>
        <w:tc>
          <w:tcPr>
            <w:tcW w:w="2393" w:type="dxa"/>
            <w:vAlign w:val="center"/>
          </w:tcPr>
          <w:p w:rsidR="00872577" w:rsidRPr="00A33B2B" w:rsidRDefault="00872577" w:rsidP="008658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B2B">
              <w:rPr>
                <w:rFonts w:ascii="Times New Roman" w:hAnsi="Times New Roman" w:cs="Times New Roman"/>
                <w:sz w:val="20"/>
                <w:szCs w:val="20"/>
              </w:rPr>
              <w:t>Процент исполнения</w:t>
            </w:r>
          </w:p>
        </w:tc>
      </w:tr>
      <w:tr w:rsidR="00872577" w:rsidRPr="00A33B2B" w:rsidTr="0086581D">
        <w:tc>
          <w:tcPr>
            <w:tcW w:w="1384" w:type="dxa"/>
          </w:tcPr>
          <w:p w:rsidR="00872577" w:rsidRPr="00A33B2B" w:rsidRDefault="00872577" w:rsidP="008658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B2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835" w:type="dxa"/>
          </w:tcPr>
          <w:p w:rsidR="00872577" w:rsidRPr="00A33B2B" w:rsidRDefault="00872577" w:rsidP="008658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B2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2959" w:type="dxa"/>
          </w:tcPr>
          <w:p w:rsidR="00872577" w:rsidRPr="00A33B2B" w:rsidRDefault="00872577" w:rsidP="008658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B2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2393" w:type="dxa"/>
          </w:tcPr>
          <w:p w:rsidR="00872577" w:rsidRPr="00A33B2B" w:rsidRDefault="00872577" w:rsidP="008658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B2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:rsidR="00872577" w:rsidRDefault="00872577" w:rsidP="00872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577" w:rsidRPr="003663D6" w:rsidRDefault="00872577" w:rsidP="0087257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63D6">
        <w:rPr>
          <w:rFonts w:ascii="Times New Roman" w:hAnsi="Times New Roman" w:cs="Times New Roman"/>
          <w:sz w:val="24"/>
          <w:szCs w:val="24"/>
        </w:rPr>
        <w:t xml:space="preserve">По программе осталось не востребовано ассигнований – </w:t>
      </w:r>
      <w:r>
        <w:rPr>
          <w:rFonts w:ascii="Times New Roman" w:hAnsi="Times New Roman" w:cs="Times New Roman"/>
          <w:sz w:val="24"/>
          <w:szCs w:val="24"/>
        </w:rPr>
        <w:t>0,0</w:t>
      </w:r>
      <w:r w:rsidRPr="003663D6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872577" w:rsidRDefault="00872577" w:rsidP="00872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577" w:rsidRPr="003663D6" w:rsidRDefault="00872577" w:rsidP="00872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577" w:rsidRDefault="00872577" w:rsidP="00872577">
      <w:pPr>
        <w:spacing w:after="0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</w:p>
    <w:p w:rsidR="00872577" w:rsidRDefault="00872577" w:rsidP="00872577">
      <w:pPr>
        <w:spacing w:after="0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</w:p>
    <w:p w:rsidR="00872577" w:rsidRPr="00A709AA" w:rsidRDefault="00872577" w:rsidP="00872577">
      <w:pPr>
        <w:spacing w:after="0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A709AA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lastRenderedPageBreak/>
        <w:t>Интегральная оценка эффективности Программы</w:t>
      </w:r>
    </w:p>
    <w:p w:rsidR="00872577" w:rsidRPr="00A709AA" w:rsidRDefault="00872577" w:rsidP="00872577">
      <w:pPr>
        <w:spacing w:after="0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</w:p>
    <w:tbl>
      <w:tblPr>
        <w:tblStyle w:val="21"/>
        <w:tblW w:w="0" w:type="auto"/>
        <w:tblInd w:w="-668" w:type="dxa"/>
        <w:tblLook w:val="04A0" w:firstRow="1" w:lastRow="0" w:firstColumn="1" w:lastColumn="0" w:noHBand="0" w:noVBand="1"/>
      </w:tblPr>
      <w:tblGrid>
        <w:gridCol w:w="1268"/>
        <w:gridCol w:w="3116"/>
        <w:gridCol w:w="4189"/>
        <w:gridCol w:w="1514"/>
      </w:tblGrid>
      <w:tr w:rsidR="00872577" w:rsidRPr="00A709AA" w:rsidTr="0086581D">
        <w:trPr>
          <w:trHeight w:val="780"/>
        </w:trPr>
        <w:tc>
          <w:tcPr>
            <w:tcW w:w="1268" w:type="dxa"/>
            <w:hideMark/>
          </w:tcPr>
          <w:p w:rsidR="00872577" w:rsidRPr="00A709AA" w:rsidRDefault="00872577" w:rsidP="0086581D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A709AA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Критерий</w:t>
            </w:r>
          </w:p>
        </w:tc>
        <w:tc>
          <w:tcPr>
            <w:tcW w:w="3116" w:type="dxa"/>
            <w:hideMark/>
          </w:tcPr>
          <w:p w:rsidR="00872577" w:rsidRPr="00A709AA" w:rsidRDefault="00872577" w:rsidP="0086581D">
            <w:pPr>
              <w:ind w:firstLine="142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ja-JP"/>
              </w:rPr>
            </w:pPr>
            <w:r w:rsidRPr="00A709A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ja-JP"/>
              </w:rPr>
              <w:t>Формулировка критерия</w:t>
            </w:r>
          </w:p>
        </w:tc>
        <w:tc>
          <w:tcPr>
            <w:tcW w:w="4189" w:type="dxa"/>
            <w:hideMark/>
          </w:tcPr>
          <w:p w:rsidR="00872577" w:rsidRPr="00A709AA" w:rsidRDefault="00872577" w:rsidP="0086581D">
            <w:pPr>
              <w:ind w:firstLine="142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ja-JP"/>
              </w:rPr>
            </w:pPr>
            <w:r w:rsidRPr="00A709A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ja-JP"/>
              </w:rPr>
              <w:t>Содержание критерия</w:t>
            </w:r>
          </w:p>
        </w:tc>
        <w:tc>
          <w:tcPr>
            <w:tcW w:w="1514" w:type="dxa"/>
            <w:hideMark/>
          </w:tcPr>
          <w:p w:rsidR="00872577" w:rsidRPr="00A709AA" w:rsidRDefault="00872577" w:rsidP="0086581D">
            <w:pPr>
              <w:ind w:firstLine="142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ja-JP"/>
              </w:rPr>
            </w:pPr>
            <w:r w:rsidRPr="00A709A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ja-JP"/>
              </w:rPr>
              <w:t>Балльная система оценки</w:t>
            </w:r>
          </w:p>
        </w:tc>
      </w:tr>
      <w:tr w:rsidR="00872577" w:rsidRPr="00A709AA" w:rsidTr="0086581D">
        <w:trPr>
          <w:trHeight w:val="1140"/>
        </w:trPr>
        <w:tc>
          <w:tcPr>
            <w:tcW w:w="1268" w:type="dxa"/>
            <w:hideMark/>
          </w:tcPr>
          <w:p w:rsidR="00872577" w:rsidRPr="00A709AA" w:rsidRDefault="00872577" w:rsidP="0086581D">
            <w:pPr>
              <w:ind w:firstLine="142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ja-JP"/>
              </w:rPr>
            </w:pPr>
            <w:r w:rsidRPr="00A709A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ja-JP"/>
              </w:rPr>
              <w:t>К</w:t>
            </w:r>
            <w:proofErr w:type="gramStart"/>
            <w:r w:rsidRPr="00A709A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ja-JP"/>
              </w:rPr>
              <w:t>1</w:t>
            </w:r>
            <w:proofErr w:type="gramEnd"/>
          </w:p>
        </w:tc>
        <w:tc>
          <w:tcPr>
            <w:tcW w:w="3116" w:type="dxa"/>
            <w:hideMark/>
          </w:tcPr>
          <w:p w:rsidR="00872577" w:rsidRPr="00A709AA" w:rsidRDefault="00872577" w:rsidP="0086581D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A709AA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 xml:space="preserve">Соответствие ВЦП системе приоритетов социально-экономического развития муниципального образования    </w:t>
            </w:r>
          </w:p>
        </w:tc>
        <w:tc>
          <w:tcPr>
            <w:tcW w:w="4189" w:type="dxa"/>
            <w:hideMark/>
          </w:tcPr>
          <w:p w:rsidR="00872577" w:rsidRPr="00A709AA" w:rsidRDefault="00872577" w:rsidP="0086581D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lang w:eastAsia="ja-JP"/>
              </w:rPr>
              <w:t>П</w:t>
            </w:r>
            <w:r w:rsidRPr="00A709AA">
              <w:rPr>
                <w:rFonts w:ascii="Times New Roman" w:eastAsiaTheme="minorEastAsia" w:hAnsi="Times New Roman" w:cs="Times New Roman"/>
                <w:lang w:eastAsia="ja-JP"/>
              </w:rPr>
              <w:t xml:space="preserve">роблема </w:t>
            </w:r>
            <w:r w:rsidRPr="00BE454A">
              <w:rPr>
                <w:rFonts w:ascii="Times New Roman" w:eastAsiaTheme="minorEastAsia" w:hAnsi="Times New Roman" w:cs="Times New Roman"/>
                <w:bCs/>
                <w:lang w:eastAsia="ja-JP"/>
              </w:rPr>
              <w:t>отнесена документами  муниципального образования к приоритетным задачам социально-экономического  развития, решается программно-целевыми методами, соответствует  вопросу местного значения, сопряжена с адресными программами района и города</w:t>
            </w:r>
            <w:r>
              <w:rPr>
                <w:rFonts w:ascii="Times New Roman" w:eastAsiaTheme="minorEastAsia" w:hAnsi="Times New Roman" w:cs="Times New Roman"/>
                <w:bCs/>
                <w:lang w:eastAsia="ja-JP"/>
              </w:rPr>
              <w:t>.</w:t>
            </w:r>
          </w:p>
        </w:tc>
        <w:tc>
          <w:tcPr>
            <w:tcW w:w="1514" w:type="dxa"/>
            <w:hideMark/>
          </w:tcPr>
          <w:p w:rsidR="00872577" w:rsidRPr="00A709AA" w:rsidRDefault="00872577" w:rsidP="0086581D">
            <w:pPr>
              <w:ind w:firstLine="142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ja-JP"/>
              </w:rPr>
              <w:t>10</w:t>
            </w:r>
          </w:p>
        </w:tc>
      </w:tr>
      <w:tr w:rsidR="00872577" w:rsidRPr="00A709AA" w:rsidTr="0086581D">
        <w:trPr>
          <w:trHeight w:val="600"/>
        </w:trPr>
        <w:tc>
          <w:tcPr>
            <w:tcW w:w="1268" w:type="dxa"/>
            <w:hideMark/>
          </w:tcPr>
          <w:p w:rsidR="00872577" w:rsidRPr="00A709AA" w:rsidRDefault="00872577" w:rsidP="0086581D">
            <w:pPr>
              <w:ind w:firstLine="142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ja-JP"/>
              </w:rPr>
            </w:pPr>
            <w:r w:rsidRPr="00A709A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ja-JP"/>
              </w:rPr>
              <w:t>К</w:t>
            </w:r>
            <w:proofErr w:type="gramStart"/>
            <w:r w:rsidRPr="00A709A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ja-JP"/>
              </w:rPr>
              <w:t>2</w:t>
            </w:r>
            <w:proofErr w:type="gramEnd"/>
          </w:p>
        </w:tc>
        <w:tc>
          <w:tcPr>
            <w:tcW w:w="3116" w:type="dxa"/>
            <w:hideMark/>
          </w:tcPr>
          <w:p w:rsidR="00872577" w:rsidRPr="00A709AA" w:rsidRDefault="00872577" w:rsidP="0086581D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A709AA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Постановка в ВЦП задач, условием решения которых является программно-целевой метод</w:t>
            </w:r>
          </w:p>
        </w:tc>
        <w:tc>
          <w:tcPr>
            <w:tcW w:w="4189" w:type="dxa"/>
            <w:hideMark/>
          </w:tcPr>
          <w:p w:rsidR="00872577" w:rsidRPr="00A709AA" w:rsidRDefault="00872577" w:rsidP="0086581D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A709AA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Программный документ соответствует критерию, мероприятия проводятся ежегодно без инновационных   изменений.</w:t>
            </w:r>
          </w:p>
        </w:tc>
        <w:tc>
          <w:tcPr>
            <w:tcW w:w="1514" w:type="dxa"/>
            <w:hideMark/>
          </w:tcPr>
          <w:p w:rsidR="00872577" w:rsidRPr="00A709AA" w:rsidRDefault="00872577" w:rsidP="0086581D">
            <w:pPr>
              <w:ind w:firstLine="142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ja-JP"/>
              </w:rPr>
              <w:t>5</w:t>
            </w:r>
          </w:p>
        </w:tc>
      </w:tr>
      <w:tr w:rsidR="00872577" w:rsidRPr="00A709AA" w:rsidTr="0086581D">
        <w:trPr>
          <w:trHeight w:val="1200"/>
        </w:trPr>
        <w:tc>
          <w:tcPr>
            <w:tcW w:w="1268" w:type="dxa"/>
            <w:hideMark/>
          </w:tcPr>
          <w:p w:rsidR="00872577" w:rsidRPr="00A709AA" w:rsidRDefault="00872577" w:rsidP="0086581D">
            <w:pPr>
              <w:ind w:firstLine="142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ja-JP"/>
              </w:rPr>
            </w:pPr>
            <w:r w:rsidRPr="00A709A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ja-JP"/>
              </w:rPr>
              <w:t>К3</w:t>
            </w:r>
          </w:p>
        </w:tc>
        <w:tc>
          <w:tcPr>
            <w:tcW w:w="3116" w:type="dxa"/>
            <w:hideMark/>
          </w:tcPr>
          <w:p w:rsidR="00872577" w:rsidRPr="00A709AA" w:rsidRDefault="00872577" w:rsidP="0086581D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A709AA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Уровень проработки показателей и   индикаторов эффективности реализации ВЦП</w:t>
            </w:r>
          </w:p>
        </w:tc>
        <w:tc>
          <w:tcPr>
            <w:tcW w:w="4189" w:type="dxa"/>
            <w:hideMark/>
          </w:tcPr>
          <w:p w:rsidR="00872577" w:rsidRPr="00A709AA" w:rsidRDefault="00872577" w:rsidP="0086581D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A709AA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Наличие в программе показателей эффективности, динамики показателей ее реализации. В случае отсутствия статистических сведений, разработаны методы расчета текущих показателей раскрывающих механизм реализации программы.</w:t>
            </w:r>
          </w:p>
        </w:tc>
        <w:tc>
          <w:tcPr>
            <w:tcW w:w="1514" w:type="dxa"/>
            <w:hideMark/>
          </w:tcPr>
          <w:p w:rsidR="00872577" w:rsidRPr="00A709AA" w:rsidRDefault="00872577" w:rsidP="0086581D">
            <w:pPr>
              <w:ind w:firstLine="142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ja-JP"/>
              </w:rPr>
              <w:t>10</w:t>
            </w:r>
          </w:p>
        </w:tc>
      </w:tr>
      <w:tr w:rsidR="00872577" w:rsidRPr="00A709AA" w:rsidTr="0086581D">
        <w:trPr>
          <w:trHeight w:val="600"/>
        </w:trPr>
        <w:tc>
          <w:tcPr>
            <w:tcW w:w="1268" w:type="dxa"/>
            <w:hideMark/>
          </w:tcPr>
          <w:p w:rsidR="00872577" w:rsidRPr="00A709AA" w:rsidRDefault="00872577" w:rsidP="0086581D">
            <w:pPr>
              <w:ind w:firstLine="142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ja-JP"/>
              </w:rPr>
            </w:pPr>
            <w:r w:rsidRPr="00A709A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ja-JP"/>
              </w:rPr>
              <w:t>К</w:t>
            </w:r>
            <w:proofErr w:type="gramStart"/>
            <w:r w:rsidRPr="00A709A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ja-JP"/>
              </w:rPr>
              <w:t>4</w:t>
            </w:r>
            <w:proofErr w:type="gramEnd"/>
          </w:p>
        </w:tc>
        <w:tc>
          <w:tcPr>
            <w:tcW w:w="3116" w:type="dxa"/>
            <w:hideMark/>
          </w:tcPr>
          <w:p w:rsidR="00872577" w:rsidRPr="00A709AA" w:rsidRDefault="00872577" w:rsidP="0086581D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A709AA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Уровень финансового обеспечения ВЦП и его структурные параметры</w:t>
            </w:r>
          </w:p>
        </w:tc>
        <w:tc>
          <w:tcPr>
            <w:tcW w:w="4189" w:type="dxa"/>
            <w:hideMark/>
          </w:tcPr>
          <w:p w:rsidR="00872577" w:rsidRPr="00A709AA" w:rsidRDefault="00872577" w:rsidP="0086581D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A709A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ja-JP"/>
              </w:rPr>
              <w:t xml:space="preserve">Финансовое обеспечение Программы из всех источников финансирования составило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ja-JP"/>
              </w:rPr>
              <w:t xml:space="preserve">100 </w:t>
            </w:r>
            <w:r w:rsidRPr="00A709A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ja-JP"/>
              </w:rPr>
              <w:t>% от запланированного значения.</w:t>
            </w:r>
          </w:p>
        </w:tc>
        <w:tc>
          <w:tcPr>
            <w:tcW w:w="1514" w:type="dxa"/>
            <w:hideMark/>
          </w:tcPr>
          <w:p w:rsidR="00872577" w:rsidRPr="00A709AA" w:rsidRDefault="00872577" w:rsidP="0086581D">
            <w:pPr>
              <w:ind w:firstLine="142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ja-JP"/>
              </w:rPr>
              <w:t>10</w:t>
            </w:r>
          </w:p>
        </w:tc>
      </w:tr>
      <w:tr w:rsidR="00872577" w:rsidRPr="00A709AA" w:rsidTr="0086581D">
        <w:trPr>
          <w:trHeight w:val="600"/>
        </w:trPr>
        <w:tc>
          <w:tcPr>
            <w:tcW w:w="1268" w:type="dxa"/>
            <w:hideMark/>
          </w:tcPr>
          <w:p w:rsidR="00872577" w:rsidRPr="00A709AA" w:rsidRDefault="00872577" w:rsidP="0086581D">
            <w:pPr>
              <w:ind w:firstLine="142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ja-JP"/>
              </w:rPr>
            </w:pPr>
            <w:r w:rsidRPr="00A709A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ja-JP"/>
              </w:rPr>
              <w:t>К5</w:t>
            </w:r>
          </w:p>
        </w:tc>
        <w:tc>
          <w:tcPr>
            <w:tcW w:w="3116" w:type="dxa"/>
            <w:hideMark/>
          </w:tcPr>
          <w:p w:rsidR="00872577" w:rsidRPr="00A709AA" w:rsidRDefault="00872577" w:rsidP="0086581D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A709AA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 xml:space="preserve">Организация управления и </w:t>
            </w:r>
            <w:proofErr w:type="gramStart"/>
            <w:r w:rsidRPr="00A709AA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контроля за</w:t>
            </w:r>
            <w:proofErr w:type="gramEnd"/>
            <w:r w:rsidRPr="00A709AA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 xml:space="preserve"> ходом    исполнения ВЦП     </w:t>
            </w:r>
          </w:p>
        </w:tc>
        <w:tc>
          <w:tcPr>
            <w:tcW w:w="4189" w:type="dxa"/>
            <w:hideMark/>
          </w:tcPr>
          <w:p w:rsidR="00872577" w:rsidRPr="00A709AA" w:rsidRDefault="00872577" w:rsidP="0086581D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A709AA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Ежеквартальный отчет о ходе реализации программы полностью соответствует установленным требованиям и рекомендациям.</w:t>
            </w:r>
          </w:p>
        </w:tc>
        <w:tc>
          <w:tcPr>
            <w:tcW w:w="1514" w:type="dxa"/>
            <w:hideMark/>
          </w:tcPr>
          <w:p w:rsidR="00872577" w:rsidRPr="00A709AA" w:rsidRDefault="00872577" w:rsidP="0086581D">
            <w:pPr>
              <w:ind w:firstLine="142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ja-JP"/>
              </w:rPr>
              <w:t>10</w:t>
            </w:r>
          </w:p>
        </w:tc>
      </w:tr>
    </w:tbl>
    <w:p w:rsidR="00872577" w:rsidRPr="00A709AA" w:rsidRDefault="00872577" w:rsidP="00872577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872577" w:rsidRPr="00A709AA" w:rsidRDefault="00872577" w:rsidP="00872577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A709AA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Интегральный (итоговый) показатель оценки эффективности ВЦП  (К) рассчитан на основе полученных оценок по критериям по формуле:</w:t>
      </w:r>
    </w:p>
    <w:p w:rsidR="00872577" w:rsidRPr="00A709AA" w:rsidRDefault="00872577" w:rsidP="00872577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A709AA">
        <w:rPr>
          <w:rFonts w:ascii="Times New Roman" w:eastAsiaTheme="minorEastAsia" w:hAnsi="Times New Roman" w:cs="Times New Roman"/>
          <w:sz w:val="24"/>
          <w:szCs w:val="24"/>
          <w:lang w:eastAsia="ja-JP"/>
        </w:rPr>
        <w:tab/>
      </w:r>
      <w:r w:rsidRPr="00A709AA">
        <w:rPr>
          <w:rFonts w:ascii="Times New Roman" w:eastAsiaTheme="minorEastAsia" w:hAnsi="Times New Roman" w:cs="Times New Roman"/>
          <w:sz w:val="24"/>
          <w:szCs w:val="24"/>
          <w:lang w:eastAsia="ja-JP"/>
        </w:rPr>
        <w:tab/>
      </w:r>
      <w:r w:rsidRPr="00A709AA">
        <w:rPr>
          <w:rFonts w:ascii="Times New Roman" w:eastAsiaTheme="minorEastAsia" w:hAnsi="Times New Roman" w:cs="Times New Roman"/>
          <w:sz w:val="24"/>
          <w:szCs w:val="24"/>
          <w:lang w:eastAsia="ja-JP"/>
        </w:rPr>
        <w:tab/>
      </w:r>
    </w:p>
    <w:p w:rsidR="00872577" w:rsidRPr="0003748B" w:rsidRDefault="00872577" w:rsidP="00872577">
      <w:pPr>
        <w:spacing w:after="0" w:line="240" w:lineRule="auto"/>
        <w:ind w:firstLine="567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 w:rsidRPr="0003748B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К = К</w:t>
      </w:r>
      <w:proofErr w:type="gramStart"/>
      <w:r w:rsidRPr="0003748B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>1</w:t>
      </w:r>
      <w:proofErr w:type="gramEnd"/>
      <w:r w:rsidRPr="0003748B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 xml:space="preserve"> + К2 + К3 + К4 + К5 =10+5+10+10+10=45;</w:t>
      </w:r>
      <w:r w:rsidRPr="0003748B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ab/>
      </w:r>
      <w:r w:rsidRPr="0003748B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ab/>
      </w:r>
      <w:r w:rsidRPr="0003748B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ab/>
      </w:r>
      <w:r w:rsidRPr="0003748B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ab/>
      </w:r>
      <w:r w:rsidRPr="0003748B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ab/>
      </w:r>
      <w:r w:rsidRPr="0003748B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ab/>
      </w:r>
      <w:r w:rsidRPr="0003748B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ab/>
      </w:r>
      <w:r w:rsidRPr="0003748B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ab/>
      </w:r>
      <w:r w:rsidRPr="0003748B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ab/>
      </w:r>
      <w:r w:rsidRPr="0003748B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ab/>
      </w:r>
      <w:r w:rsidRPr="0003748B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ab/>
      </w:r>
      <w:r w:rsidRPr="0003748B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ab/>
      </w:r>
      <w:r w:rsidRPr="0003748B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ab/>
      </w:r>
      <w:r w:rsidRPr="0003748B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ab/>
      </w:r>
      <w:r w:rsidRPr="0003748B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ab/>
      </w:r>
      <w:r w:rsidRPr="0003748B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ab/>
      </w:r>
      <w:r w:rsidRPr="0003748B"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tab/>
      </w:r>
    </w:p>
    <w:p w:rsidR="00872577" w:rsidRDefault="00872577" w:rsidP="0087257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A709AA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где каждый критерий эффективности (К, К</w:t>
      </w:r>
      <w:proofErr w:type="gramStart"/>
      <w:r w:rsidRPr="00A709AA">
        <w:rPr>
          <w:rFonts w:ascii="Times New Roman" w:eastAsiaTheme="minorEastAsia" w:hAnsi="Times New Roman" w:cs="Times New Roman"/>
          <w:sz w:val="24"/>
          <w:szCs w:val="24"/>
          <w:lang w:eastAsia="ja-JP"/>
        </w:rPr>
        <w:t>1</w:t>
      </w:r>
      <w:proofErr w:type="gramEnd"/>
      <w:r w:rsidRPr="00A709AA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К2, К3, К4 и К5) Программы рассчитан в соответствии с балльной системой оценки.</w:t>
      </w:r>
    </w:p>
    <w:p w:rsidR="00872577" w:rsidRPr="003663D6" w:rsidRDefault="00872577" w:rsidP="0087257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663D6">
        <w:rPr>
          <w:rFonts w:ascii="Times New Roman" w:eastAsiaTheme="minorEastAsia" w:hAnsi="Times New Roman" w:cs="Times New Roman"/>
          <w:sz w:val="24"/>
          <w:szCs w:val="24"/>
          <w:lang w:eastAsia="ja-JP"/>
        </w:rPr>
        <w:t>Целевые индикаторы и показатели.</w:t>
      </w:r>
      <w:r w:rsidRPr="003663D6">
        <w:rPr>
          <w:rFonts w:ascii="Times New Roman" w:eastAsiaTheme="minorEastAsia" w:hAnsi="Times New Roman" w:cs="Times New Roman"/>
          <w:sz w:val="24"/>
          <w:szCs w:val="24"/>
          <w:lang w:eastAsia="ja-JP"/>
        </w:rPr>
        <w:tab/>
      </w:r>
    </w:p>
    <w:p w:rsidR="00872577" w:rsidRPr="003663D6" w:rsidRDefault="00872577" w:rsidP="0087257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663D6">
        <w:rPr>
          <w:rFonts w:ascii="Times New Roman" w:eastAsiaTheme="minorEastAsia" w:hAnsi="Times New Roman" w:cs="Times New Roman"/>
          <w:sz w:val="24"/>
          <w:szCs w:val="24"/>
          <w:lang w:eastAsia="ja-JP"/>
        </w:rPr>
        <w:t>Уровень знаний неработающего населения в области защиты и действий в чрезвычайных ситуациях, а также способам защиты от опасностей, возникающих при ведении военных действий или вследствие этих действий</w:t>
      </w:r>
      <w:proofErr w:type="gramStart"/>
      <w:r w:rsidRPr="003663D6">
        <w:rPr>
          <w:rFonts w:ascii="Times New Roman" w:eastAsiaTheme="minorEastAsia" w:hAnsi="Times New Roman" w:cs="Times New Roman"/>
          <w:sz w:val="24"/>
          <w:szCs w:val="24"/>
          <w:lang w:eastAsia="ja-JP"/>
        </w:rPr>
        <w:t>.(</w:t>
      </w:r>
      <w:proofErr w:type="gramEnd"/>
      <w:r w:rsidRPr="003663D6">
        <w:rPr>
          <w:rFonts w:ascii="Times New Roman" w:eastAsiaTheme="minorEastAsia" w:hAnsi="Times New Roman" w:cs="Times New Roman"/>
          <w:sz w:val="24"/>
          <w:szCs w:val="24"/>
          <w:lang w:eastAsia="ja-JP"/>
        </w:rPr>
        <w:t>% отношение от общего количества неработающих граждан, проживающих на территории муниципального образования).</w:t>
      </w:r>
    </w:p>
    <w:p w:rsidR="00872577" w:rsidRDefault="00872577" w:rsidP="0087257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663D6">
        <w:rPr>
          <w:rFonts w:ascii="Times New Roman" w:eastAsiaTheme="minorEastAsia" w:hAnsi="Times New Roman" w:cs="Times New Roman"/>
          <w:sz w:val="24"/>
          <w:szCs w:val="24"/>
          <w:lang w:eastAsia="ja-JP"/>
        </w:rPr>
        <w:t>Уровень знаний неработающего населения в области защиты и действий в чрезвычайных ситуациях, а также способам защиты от опасностей, возникающих при ведении военных действий или вследствие этих действий. (2,5% отношение от общего количества неработающих граждан, проживающих на территории муниципального образования).- 1000 человек. Фактически программой охвачено 1000 человек</w:t>
      </w:r>
      <w:proofErr w:type="gramStart"/>
      <w:r w:rsidRPr="003663D6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proofErr w:type="gramEnd"/>
      <w:r w:rsidRPr="003663D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proofErr w:type="gramStart"/>
      <w:r w:rsidRPr="003663D6">
        <w:rPr>
          <w:rFonts w:ascii="Times New Roman" w:eastAsiaTheme="minorEastAsia" w:hAnsi="Times New Roman" w:cs="Times New Roman"/>
          <w:sz w:val="24"/>
          <w:szCs w:val="24"/>
          <w:lang w:eastAsia="ja-JP"/>
        </w:rPr>
        <w:t>ц</w:t>
      </w:r>
      <w:proofErr w:type="gramEnd"/>
      <w:r w:rsidRPr="003663D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елевой индикатор выполнен на 100,0 %.</w:t>
      </w:r>
    </w:p>
    <w:p w:rsidR="00872577" w:rsidRDefault="00872577" w:rsidP="0087257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872577" w:rsidRPr="003663D6" w:rsidRDefault="00872577" w:rsidP="0087257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872577" w:rsidRPr="00F36A13" w:rsidRDefault="00872577" w:rsidP="008725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A13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872577" w:rsidRPr="00F36A13" w:rsidRDefault="00872577" w:rsidP="008725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577" w:rsidRPr="003663D6" w:rsidRDefault="00872577" w:rsidP="00872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3D6">
        <w:rPr>
          <w:rFonts w:ascii="Times New Roman" w:hAnsi="Times New Roman" w:cs="Times New Roman"/>
          <w:sz w:val="24"/>
          <w:szCs w:val="24"/>
        </w:rPr>
        <w:t xml:space="preserve">      Анализ эффективности программы проводился в целях оценки  эффективности использования бюджетных средств, направленных для реализации муниципальной  программы (далее-Программа), а также выработки рекомендаций по дальнейшим действиям. В ходе проведения анализа  эффективности использования бюджетных сре</w:t>
      </w:r>
      <w:proofErr w:type="gramStart"/>
      <w:r w:rsidRPr="003663D6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3663D6">
        <w:rPr>
          <w:rFonts w:ascii="Times New Roman" w:hAnsi="Times New Roman" w:cs="Times New Roman"/>
          <w:sz w:val="24"/>
          <w:szCs w:val="24"/>
        </w:rPr>
        <w:t>ервую очередь изучалось соотношение между результатами использования и затратами на их достижение, которое включает определение экономичности, продуктивности и результативности использования бюджетных средств. Экономичность выражает наилучшее соотношение между ресурсами и результатами их использования. Продуктивность характеризует рациональность использования ресурсов. Продуктивность показывает степень достижения намеченных целей и решение поставленных задач. При проведен</w:t>
      </w:r>
      <w:proofErr w:type="gramStart"/>
      <w:r w:rsidRPr="003663D6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3663D6">
        <w:rPr>
          <w:rFonts w:ascii="Times New Roman" w:hAnsi="Times New Roman" w:cs="Times New Roman"/>
          <w:sz w:val="24"/>
          <w:szCs w:val="24"/>
        </w:rPr>
        <w:t>дита эффективности программы было установлено, насколько экономично, продуктивно и результативно использованы бюджетные средства на достижение запланированных Программой целей и решение поставленных задач.</w:t>
      </w:r>
    </w:p>
    <w:p w:rsidR="00872577" w:rsidRPr="003663D6" w:rsidRDefault="00872577" w:rsidP="00872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3D6">
        <w:rPr>
          <w:rFonts w:ascii="Times New Roman" w:hAnsi="Times New Roman" w:cs="Times New Roman"/>
          <w:sz w:val="24"/>
          <w:szCs w:val="24"/>
        </w:rPr>
        <w:t xml:space="preserve">     По результатам оценки эффективности реализации ВЦП сделаны следующие выводы: ВЦП  «Проведение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 в 2019 году» эффективна, целесообразна к финансированию.</w:t>
      </w:r>
    </w:p>
    <w:p w:rsidR="00872577" w:rsidRPr="003663D6" w:rsidRDefault="00872577" w:rsidP="00872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577" w:rsidRPr="003663D6" w:rsidRDefault="00872577" w:rsidP="0087257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72577" w:rsidRPr="003663D6" w:rsidRDefault="00872577" w:rsidP="0087257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72577" w:rsidRPr="003663D6" w:rsidRDefault="00872577" w:rsidP="0087257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72577" w:rsidRDefault="00872577" w:rsidP="0087257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72577" w:rsidRDefault="00872577" w:rsidP="0087257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72577" w:rsidRDefault="00872577" w:rsidP="0087257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72577" w:rsidRDefault="00872577" w:rsidP="0087257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72577" w:rsidRDefault="00872577" w:rsidP="0087257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72577" w:rsidRDefault="00872577" w:rsidP="0087257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B19F1" w:rsidRDefault="006B19F1">
      <w:bookmarkStart w:id="0" w:name="_GoBack"/>
      <w:bookmarkEnd w:id="0"/>
    </w:p>
    <w:sectPr w:rsidR="006B1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213F9"/>
    <w:multiLevelType w:val="hybridMultilevel"/>
    <w:tmpl w:val="DF7EA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89"/>
    <w:rsid w:val="00341E7F"/>
    <w:rsid w:val="006B19F1"/>
    <w:rsid w:val="00712333"/>
    <w:rsid w:val="00716289"/>
    <w:rsid w:val="00872577"/>
    <w:rsid w:val="00991857"/>
    <w:rsid w:val="00A63BBA"/>
    <w:rsid w:val="00A76483"/>
    <w:rsid w:val="00AF0966"/>
    <w:rsid w:val="00BD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577"/>
  </w:style>
  <w:style w:type="paragraph" w:styleId="1">
    <w:name w:val="heading 1"/>
    <w:basedOn w:val="a"/>
    <w:next w:val="a"/>
    <w:link w:val="10"/>
    <w:uiPriority w:val="9"/>
    <w:qFormat/>
    <w:rsid w:val="00BD7F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D7F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FD3"/>
    <w:rPr>
      <w:rFonts w:asciiTheme="majorHAnsi" w:eastAsiaTheme="majorEastAsia" w:hAnsiTheme="majorHAnsi" w:cstheme="majorBidi"/>
      <w:bCs/>
      <w:imprint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7FD3"/>
    <w:rPr>
      <w:rFonts w:asciiTheme="majorHAnsi" w:eastAsiaTheme="majorEastAsia" w:hAnsiTheme="majorHAnsi" w:cstheme="majorBidi"/>
      <w:bCs/>
      <w:imprint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BD7FD3"/>
    <w:pPr>
      <w:spacing w:after="0" w:line="240" w:lineRule="auto"/>
    </w:pPr>
    <w:rPr>
      <w:rFonts w:ascii="Times New Roman" w:eastAsia="Times New Roman" w:hAnsi="Times New Roman" w:cs="Times New Roman"/>
      <w:b/>
      <w:imprint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BD7FD3"/>
    <w:rPr>
      <w:b/>
      <w:bCs/>
    </w:rPr>
  </w:style>
  <w:style w:type="paragraph" w:styleId="a5">
    <w:name w:val="List Paragraph"/>
    <w:basedOn w:val="a"/>
    <w:uiPriority w:val="34"/>
    <w:qFormat/>
    <w:rsid w:val="00872577"/>
    <w:pPr>
      <w:ind w:left="720"/>
      <w:contextualSpacing/>
    </w:pPr>
  </w:style>
  <w:style w:type="table" w:styleId="a6">
    <w:name w:val="Table Grid"/>
    <w:basedOn w:val="a1"/>
    <w:uiPriority w:val="39"/>
    <w:rsid w:val="00872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39"/>
    <w:rsid w:val="00872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577"/>
  </w:style>
  <w:style w:type="paragraph" w:styleId="1">
    <w:name w:val="heading 1"/>
    <w:basedOn w:val="a"/>
    <w:next w:val="a"/>
    <w:link w:val="10"/>
    <w:uiPriority w:val="9"/>
    <w:qFormat/>
    <w:rsid w:val="00BD7F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D7F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FD3"/>
    <w:rPr>
      <w:rFonts w:asciiTheme="majorHAnsi" w:eastAsiaTheme="majorEastAsia" w:hAnsiTheme="majorHAnsi" w:cstheme="majorBidi"/>
      <w:bCs/>
      <w:imprint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7FD3"/>
    <w:rPr>
      <w:rFonts w:asciiTheme="majorHAnsi" w:eastAsiaTheme="majorEastAsia" w:hAnsiTheme="majorHAnsi" w:cstheme="majorBidi"/>
      <w:bCs/>
      <w:imprint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BD7FD3"/>
    <w:pPr>
      <w:spacing w:after="0" w:line="240" w:lineRule="auto"/>
    </w:pPr>
    <w:rPr>
      <w:rFonts w:ascii="Times New Roman" w:eastAsia="Times New Roman" w:hAnsi="Times New Roman" w:cs="Times New Roman"/>
      <w:b/>
      <w:imprint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BD7FD3"/>
    <w:rPr>
      <w:b/>
      <w:bCs/>
    </w:rPr>
  </w:style>
  <w:style w:type="paragraph" w:styleId="a5">
    <w:name w:val="List Paragraph"/>
    <w:basedOn w:val="a"/>
    <w:uiPriority w:val="34"/>
    <w:qFormat/>
    <w:rsid w:val="00872577"/>
    <w:pPr>
      <w:ind w:left="720"/>
      <w:contextualSpacing/>
    </w:pPr>
  </w:style>
  <w:style w:type="table" w:styleId="a6">
    <w:name w:val="Table Grid"/>
    <w:basedOn w:val="a1"/>
    <w:uiPriority w:val="39"/>
    <w:rsid w:val="00872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39"/>
    <w:rsid w:val="00872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2020-04-24T10:08:00Z</dcterms:created>
  <dcterms:modified xsi:type="dcterms:W3CDTF">2020-04-24T10:08:00Z</dcterms:modified>
</cp:coreProperties>
</file>