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7544EA7A" w:rsidR="00C25CF9" w:rsidRPr="00291662" w:rsidRDefault="001F01ED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proofErr w:type="gramStart"/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59290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60349CF1" w14:textId="4F5065F8" w:rsidR="00C25CF9" w:rsidRPr="002F225D" w:rsidRDefault="00830E17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="00C25CF9" w:rsidRPr="002F225D">
        <w:rPr>
          <w:rFonts w:ascii="Times New Roman" w:hAnsi="Times New Roman" w:cs="Times New Roman"/>
          <w:i/>
          <w:sz w:val="20"/>
          <w:szCs w:val="20"/>
        </w:rPr>
        <w:t xml:space="preserve">естной администрации муниципального образования </w:t>
      </w:r>
    </w:p>
    <w:p w14:paraId="5D75A27D" w14:textId="77777777"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14:paraId="04E7868E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4121B3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44F7CA1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7111D6E8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14:paraId="546E85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2F0C3B4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034C1547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18D8F486" w14:textId="77777777"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расположены многоквартирные дома»</w:t>
      </w:r>
    </w:p>
    <w:p w14:paraId="56298735" w14:textId="77777777"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189F69D0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>Юридического комитета Правительства Санкт-Петербурга от 21.12.2021 № 15-21-2029/21-0-0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8FD95D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4369158B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11DE84E6" w14:textId="77777777" w:rsidR="007E0A47" w:rsidRDefault="00C25CF9" w:rsidP="00DC7469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7E0A4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7E0A4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7E0A47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14:paraId="78076671" w14:textId="23AE8574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>1.1. Пункт 2.5. Регламента после слов «Федеральный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словами «(далее – Федеральный закон №210-ФЗ)»;</w:t>
      </w:r>
    </w:p>
    <w:p w14:paraId="55B67A09" w14:textId="77777777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9AF9D55" w14:textId="77777777" w:rsidR="007E0A47" w:rsidRDefault="00E7046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</w:t>
      </w:r>
      <w:r w:rsidR="007E0A4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№210-ФЗ.»; </w:t>
      </w:r>
    </w:p>
    <w:p w14:paraId="27845AB8" w14:textId="77777777" w:rsidR="00853084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</w:t>
      </w:r>
      <w:r w:rsidR="00853084">
        <w:rPr>
          <w:rFonts w:ascii="Times New Roman" w:hAnsi="Times New Roman" w:cs="Times New Roman"/>
          <w:b w:val="0"/>
          <w:sz w:val="24"/>
          <w:szCs w:val="24"/>
        </w:rPr>
        <w:t xml:space="preserve"> Подпункт 9 пункта 5.2. Регламента после слова «Санкт-Петербурга» дополнить словами «, муниципальными правовыми актами»;</w:t>
      </w:r>
    </w:p>
    <w:p w14:paraId="1EF0BD77" w14:textId="77777777" w:rsidR="00A709C7" w:rsidRDefault="0085308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В подпункте 4 пункта 5.7. Регламента слова «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Федерального закона №21-ФЗ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Федерального закона №21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0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-ФЗ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01731F2E" w14:textId="77777777" w:rsidR="00124B97" w:rsidRDefault="00A709C7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124B97">
        <w:rPr>
          <w:rFonts w:ascii="Times New Roman" w:hAnsi="Times New Roman" w:cs="Times New Roman"/>
          <w:b w:val="0"/>
          <w:sz w:val="24"/>
          <w:szCs w:val="24"/>
        </w:rPr>
        <w:t>В подпункте 1 пункта 5.10. Регламента слова «</w:t>
      </w:r>
      <w:proofErr w:type="gramStart"/>
      <w:r w:rsidR="00124B97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124B97">
        <w:rPr>
          <w:rFonts w:ascii="Times New Roman" w:hAnsi="Times New Roman" w:cs="Times New Roman"/>
          <w:b w:val="0"/>
          <w:sz w:val="24"/>
          <w:szCs w:val="24"/>
        </w:rPr>
        <w:t xml:space="preserve"> или» исключить. 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lastRenderedPageBreak/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5EE571BD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C34D" w14:textId="77777777" w:rsidR="00CE3E75" w:rsidRDefault="00CE3E75" w:rsidP="00D02A9F">
      <w:pPr>
        <w:spacing w:after="0" w:line="240" w:lineRule="auto"/>
      </w:pPr>
      <w:r>
        <w:separator/>
      </w:r>
    </w:p>
  </w:endnote>
  <w:endnote w:type="continuationSeparator" w:id="0">
    <w:p w14:paraId="1C9FEAEA" w14:textId="77777777" w:rsidR="00CE3E75" w:rsidRDefault="00CE3E7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5B60" w14:textId="77777777" w:rsidR="00CE3E75" w:rsidRDefault="00CE3E75" w:rsidP="00D02A9F">
      <w:pPr>
        <w:spacing w:after="0" w:line="240" w:lineRule="auto"/>
      </w:pPr>
      <w:r>
        <w:separator/>
      </w:r>
    </w:p>
  </w:footnote>
  <w:footnote w:type="continuationSeparator" w:id="0">
    <w:p w14:paraId="145F9B46" w14:textId="77777777" w:rsidR="00CE3E75" w:rsidRDefault="00CE3E75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3AEC" w14:textId="304A29D6" w:rsidR="0088367E" w:rsidRDefault="0088367E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50F33"/>
    <w:rsid w:val="00851D7C"/>
    <w:rsid w:val="00852815"/>
    <w:rsid w:val="00853084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8367E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4F14"/>
    <w:rsid w:val="00BC3202"/>
    <w:rsid w:val="00BC3CDD"/>
    <w:rsid w:val="00BC439D"/>
    <w:rsid w:val="00BC7664"/>
    <w:rsid w:val="00BD435F"/>
    <w:rsid w:val="00BD44AF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7ED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F979-A9A3-4247-968B-E15C149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12</cp:revision>
  <cp:lastPrinted>2021-10-22T11:20:00Z</cp:lastPrinted>
  <dcterms:created xsi:type="dcterms:W3CDTF">2022-08-09T14:03:00Z</dcterms:created>
  <dcterms:modified xsi:type="dcterms:W3CDTF">2022-08-18T06:55:00Z</dcterms:modified>
</cp:coreProperties>
</file>