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A0" w:rsidRPr="003573A0" w:rsidRDefault="003573A0">
      <w:pPr>
        <w:pStyle w:val="ConsPlusNormal"/>
        <w:jc w:val="both"/>
        <w:rPr>
          <w:b/>
          <w:sz w:val="36"/>
        </w:rPr>
      </w:pPr>
      <w:r w:rsidRPr="003573A0">
        <w:rPr>
          <w:b/>
          <w:sz w:val="36"/>
        </w:rPr>
        <w:t>Какие выплаты полагаются работнику при увольнении по собственному желанию?</w:t>
      </w:r>
    </w:p>
    <w:p w:rsidR="003573A0" w:rsidRDefault="003573A0">
      <w:pPr>
        <w:pStyle w:val="ConsPlusNormal"/>
        <w:jc w:val="both"/>
      </w:pPr>
    </w:p>
    <w:p w:rsidR="00F84C78" w:rsidRPr="003573A0" w:rsidRDefault="00720496" w:rsidP="003573A0">
      <w:pPr>
        <w:pStyle w:val="ConsPlusNormal"/>
        <w:ind w:firstLine="709"/>
        <w:jc w:val="both"/>
        <w:rPr>
          <w:sz w:val="28"/>
        </w:rPr>
      </w:pPr>
      <w:r w:rsidRPr="003573A0">
        <w:rPr>
          <w:sz w:val="28"/>
        </w:rPr>
        <w:t>Работнику, который увольняется по собственному желанию, в последний рабочий день работодатель обязан выплатить (ст. ст. 84.1, 127, 136, 140 ТК РФ):</w:t>
      </w:r>
    </w:p>
    <w:p w:rsidR="00F84C78" w:rsidRPr="003573A0" w:rsidRDefault="00720496" w:rsidP="003573A0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ind w:firstLine="709"/>
        <w:jc w:val="both"/>
        <w:rPr>
          <w:sz w:val="28"/>
        </w:rPr>
      </w:pPr>
      <w:r w:rsidRPr="003573A0">
        <w:rPr>
          <w:sz w:val="28"/>
        </w:rPr>
        <w:t>заработную плату за период работы перед увольнением, включая премии, надбавки и иные выплаты;</w:t>
      </w:r>
    </w:p>
    <w:p w:rsidR="00F84C78" w:rsidRPr="003573A0" w:rsidRDefault="00720496" w:rsidP="003573A0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ind w:firstLine="709"/>
        <w:jc w:val="both"/>
        <w:rPr>
          <w:sz w:val="28"/>
        </w:rPr>
      </w:pPr>
      <w:r w:rsidRPr="003573A0">
        <w:rPr>
          <w:sz w:val="28"/>
        </w:rPr>
        <w:t>денежную компенсацию за все неиспользованные отпуска.</w:t>
      </w:r>
    </w:p>
    <w:p w:rsidR="00F84C78" w:rsidRPr="003573A0" w:rsidRDefault="00720496" w:rsidP="003573A0">
      <w:pPr>
        <w:pStyle w:val="ConsPlusNormal"/>
        <w:spacing w:before="240"/>
        <w:ind w:firstLine="709"/>
        <w:jc w:val="both"/>
        <w:rPr>
          <w:sz w:val="28"/>
        </w:rPr>
      </w:pPr>
      <w:r w:rsidRPr="003573A0">
        <w:rPr>
          <w:sz w:val="28"/>
        </w:rPr>
        <w:t>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 (ч. 1 ст. 140 ТК РФ).</w:t>
      </w:r>
    </w:p>
    <w:p w:rsidR="00F84C78" w:rsidRPr="003573A0" w:rsidRDefault="00720496" w:rsidP="003573A0">
      <w:pPr>
        <w:pStyle w:val="ConsPlusNormal"/>
        <w:spacing w:before="240"/>
        <w:ind w:firstLine="709"/>
        <w:jc w:val="both"/>
        <w:rPr>
          <w:sz w:val="28"/>
        </w:rPr>
      </w:pPr>
      <w:r w:rsidRPr="003573A0">
        <w:rPr>
          <w:sz w:val="28"/>
        </w:rPr>
        <w:t>При нарушении работодателем установленного срока выплат при увольнении он обязан выплатить работнику денежную компенсацию в размере не ниже 1/150 действующей в это время ключевой ставки Банка России от не выплаченных в срок сумм за каждый день задержки. Выплата денежной компенсации обязательна независимо от наличия вины работодателя (ст. 236 ТК РФ; Доклад, утв. Рострудом).</w:t>
      </w:r>
    </w:p>
    <w:p w:rsidR="00F84C78" w:rsidRPr="003573A0" w:rsidRDefault="00720496" w:rsidP="003573A0">
      <w:pPr>
        <w:pStyle w:val="ConsPlusNormal"/>
        <w:spacing w:before="240"/>
        <w:ind w:firstLine="709"/>
        <w:jc w:val="both"/>
        <w:rPr>
          <w:sz w:val="28"/>
        </w:rPr>
      </w:pPr>
      <w:r w:rsidRPr="003573A0">
        <w:rPr>
          <w:sz w:val="28"/>
        </w:rPr>
        <w:t>В случае спора о размерах сумм, причитающихся работнику при увольнении, работодатель обязан выплатить не оспариваемую им сумму (ч. 2 ст. 140 ТК РФ).</w:t>
      </w:r>
    </w:p>
    <w:p w:rsidR="00F84C78" w:rsidRPr="003573A0" w:rsidRDefault="00720496" w:rsidP="003573A0">
      <w:pPr>
        <w:pStyle w:val="ConsPlusNormal"/>
        <w:spacing w:before="240"/>
        <w:ind w:firstLine="709"/>
        <w:jc w:val="both"/>
        <w:rPr>
          <w:sz w:val="28"/>
        </w:rPr>
      </w:pPr>
      <w:r w:rsidRPr="003573A0">
        <w:rPr>
          <w:sz w:val="28"/>
        </w:rPr>
        <w:t>Трудовое законодательство не обязывает работодателя выплачивать работнику иные компенсации при увольнении по собственному желани</w:t>
      </w:r>
      <w:r w:rsidR="003573A0">
        <w:rPr>
          <w:sz w:val="28"/>
        </w:rPr>
        <w:t>ю</w:t>
      </w:r>
      <w:r w:rsidRPr="003573A0">
        <w:rPr>
          <w:sz w:val="28"/>
        </w:rPr>
        <w:t>.</w:t>
      </w:r>
    </w:p>
    <w:p w:rsidR="00F84C78" w:rsidRPr="003573A0" w:rsidRDefault="00720496" w:rsidP="003573A0">
      <w:pPr>
        <w:pStyle w:val="ConsPlusNormal"/>
        <w:spacing w:before="240"/>
        <w:ind w:firstLine="709"/>
        <w:jc w:val="both"/>
        <w:rPr>
          <w:sz w:val="28"/>
        </w:rPr>
      </w:pPr>
      <w:r w:rsidRPr="003573A0">
        <w:rPr>
          <w:sz w:val="28"/>
        </w:rPr>
        <w:t>При этом локальный нормативный акт работодателя, трудовой или коллективный договоры могут предусматривать иные выплаты при расторжении трудового договора с работником, в том числе в связи с увольнением по собственному желанию (ст. 8, ч. 4 ст. 57, ч. 8 ст. 178 ТК РФ).</w:t>
      </w:r>
    </w:p>
    <w:p w:rsidR="00F84C78" w:rsidRPr="003573A0" w:rsidRDefault="00720496" w:rsidP="003573A0">
      <w:pPr>
        <w:pStyle w:val="ConsPlusNormal"/>
        <w:spacing w:before="240"/>
        <w:ind w:firstLine="709"/>
        <w:jc w:val="both"/>
        <w:rPr>
          <w:sz w:val="28"/>
        </w:rPr>
      </w:pPr>
      <w:r w:rsidRPr="003573A0">
        <w:rPr>
          <w:sz w:val="28"/>
        </w:rPr>
        <w:t xml:space="preserve">Дополнительные выплаты при увольнении могут быть предусмотрены отраслевым соглашением. Так, например, </w:t>
      </w:r>
      <w:r w:rsidR="003573A0">
        <w:rPr>
          <w:sz w:val="28"/>
        </w:rPr>
        <w:t>р</w:t>
      </w:r>
      <w:r w:rsidRPr="003573A0">
        <w:rPr>
          <w:sz w:val="28"/>
        </w:rPr>
        <w:t>аботникам наземного городского электрического транспорта при увольнении по собственному желанию после установления трудовой пенсии по старости (с учетом стажа работы и периода увольнения после наступления пенсионного возраста) может выплачиваться материальная помощь (</w:t>
      </w:r>
      <w:proofErr w:type="spellStart"/>
      <w:r w:rsidRPr="003573A0">
        <w:rPr>
          <w:sz w:val="28"/>
        </w:rPr>
        <w:t>пп</w:t>
      </w:r>
      <w:proofErr w:type="spellEnd"/>
      <w:r w:rsidRPr="003573A0">
        <w:rPr>
          <w:sz w:val="28"/>
        </w:rPr>
        <w:t>. 6.1.4 п. 6.1 Отраслевого соглашения, утв. Советом Общероссийского отраслевого объединения работодателей "Городской электрический транспорт", Общероссийским профсоюзом работников жизнеобеспечения 23.12.2020).</w:t>
      </w:r>
    </w:p>
    <w:p w:rsidR="00F84C78" w:rsidRPr="003573A0" w:rsidRDefault="00720496" w:rsidP="003573A0">
      <w:pPr>
        <w:pStyle w:val="ConsPlusNormal"/>
        <w:spacing w:before="240"/>
        <w:ind w:firstLine="709"/>
        <w:jc w:val="both"/>
        <w:rPr>
          <w:sz w:val="28"/>
        </w:rPr>
      </w:pPr>
      <w:r w:rsidRPr="003573A0">
        <w:rPr>
          <w:sz w:val="28"/>
        </w:rPr>
        <w:t xml:space="preserve">Если работник увольняется до окончания того рабочего года, в счет которого уже получил ежегодный оплачиваемый отпуск, то работодатель вправе удержать задолженность за неотработанные дни отпуска в полном объеме при наличии </w:t>
      </w:r>
      <w:r w:rsidRPr="003573A0">
        <w:rPr>
          <w:sz w:val="28"/>
        </w:rPr>
        <w:lastRenderedPageBreak/>
        <w:t>достаточных денежных средств. Работодатель удерживает такую задолженность независимо от согласия работника (</w:t>
      </w:r>
      <w:proofErr w:type="spellStart"/>
      <w:r w:rsidRPr="003573A0">
        <w:rPr>
          <w:sz w:val="28"/>
        </w:rPr>
        <w:t>абз</w:t>
      </w:r>
      <w:proofErr w:type="spellEnd"/>
      <w:r w:rsidRPr="003573A0">
        <w:rPr>
          <w:sz w:val="28"/>
        </w:rPr>
        <w:t>. 5 ч. 2, ч. 3 ст. 137 ТК РФ;).</w:t>
      </w:r>
    </w:p>
    <w:p w:rsidR="00F84C78" w:rsidRPr="003573A0" w:rsidRDefault="00720496" w:rsidP="003573A0">
      <w:pPr>
        <w:pStyle w:val="ConsPlusNormal"/>
        <w:spacing w:before="240"/>
        <w:ind w:firstLine="709"/>
        <w:jc w:val="both"/>
        <w:rPr>
          <w:sz w:val="28"/>
        </w:rPr>
      </w:pPr>
      <w:r w:rsidRPr="003573A0">
        <w:rPr>
          <w:sz w:val="28"/>
        </w:rPr>
        <w:t>При этом, если работодатель фактически не смог удержать задолженность за неотработанные дни отпуска из-за недостаточности сумм, причитающихся работнику при увольнении, взыскать эти суммы в судебном порядке он не сможет.</w:t>
      </w:r>
    </w:p>
    <w:p w:rsidR="00720496" w:rsidRDefault="00720496" w:rsidP="003573A0">
      <w:pPr>
        <w:pStyle w:val="ConsPlusNormal"/>
        <w:spacing w:before="240"/>
        <w:ind w:firstLine="709"/>
        <w:jc w:val="both"/>
        <w:rPr>
          <w:sz w:val="28"/>
        </w:rPr>
      </w:pPr>
      <w:r w:rsidRPr="003573A0">
        <w:rPr>
          <w:sz w:val="28"/>
        </w:rPr>
        <w:t>Иные суммы, причитающиеся работодателю (неотработанный аванс, задолженности или неправильно исчисленные выплаты), работодатель может удержать, только если работник не оспаривает оснований и размеров удержания (ч. 3 ст. 137 ТК РФ).</w:t>
      </w:r>
    </w:p>
    <w:p w:rsidR="009449F8" w:rsidRPr="003573A0" w:rsidRDefault="009449F8" w:rsidP="003573A0">
      <w:pPr>
        <w:pStyle w:val="ConsPlusNormal"/>
        <w:spacing w:before="240"/>
        <w:ind w:firstLine="709"/>
        <w:jc w:val="both"/>
        <w:rPr>
          <w:sz w:val="28"/>
        </w:rPr>
      </w:pPr>
      <w:r w:rsidRPr="009449F8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4.6pt;height:273.6pt;visibility:visible;mso-wrap-style:square">
            <v:imagedata r:id="rId6" o:title=""/>
          </v:shape>
        </w:pict>
      </w:r>
      <w:bookmarkStart w:id="0" w:name="_GoBack"/>
      <w:bookmarkEnd w:id="0"/>
    </w:p>
    <w:sectPr w:rsidR="009449F8" w:rsidRPr="003573A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3A0"/>
    <w:rsid w:val="003573A0"/>
    <w:rsid w:val="00720496"/>
    <w:rsid w:val="009449F8"/>
    <w:rsid w:val="00F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Ситуация: Какие выплаты полагаются работнику при увольнении по собственному желанию?("Электронный журнал "Азбука права", 2023)</vt:lpstr>
    </vt:vector>
  </TitlesOfParts>
  <Company>КонсультантПлюс Версия 4022.00.55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Ситуация: Какие выплаты полагаются работнику при увольнении по собственному желанию?("Электронный журнал "Азбука права", 2023)</dc:title>
  <dc:subject/>
  <dc:creator>Рабыченко Иван Иванович</dc:creator>
  <cp:keywords/>
  <dc:description/>
  <cp:lastModifiedBy>Прокофьев Павел Б.</cp:lastModifiedBy>
  <cp:revision>3</cp:revision>
  <dcterms:created xsi:type="dcterms:W3CDTF">2023-07-26T14:59:00Z</dcterms:created>
  <dcterms:modified xsi:type="dcterms:W3CDTF">2023-07-26T15:09:00Z</dcterms:modified>
</cp:coreProperties>
</file>