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CDC6" w14:textId="77777777" w:rsidR="00F25AAA" w:rsidRDefault="004069D1" w:rsidP="004069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Мораторий на банкротство в исполнительном производстве</w:t>
      </w:r>
    </w:p>
    <w:p w14:paraId="7B48E584" w14:textId="77777777" w:rsidR="004069D1" w:rsidRDefault="004069D1" w:rsidP="004069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699E8D2" w14:textId="77777777" w:rsidR="004C4D51" w:rsidRPr="004C4D51" w:rsidRDefault="004C4D51" w:rsidP="004C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D51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обеспечения стабильности экономики в исключительных случаях Правительство Российской Федерации вправе ввести мораторий на возбуждение дел о банкротстве по заявлениям, подаваемым кредиторами.</w:t>
      </w:r>
    </w:p>
    <w:p w14:paraId="4985A179" w14:textId="77777777" w:rsidR="004C4D51" w:rsidRPr="004C4D51" w:rsidRDefault="004C4D51" w:rsidP="004C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D51">
        <w:rPr>
          <w:rFonts w:ascii="Times New Roman" w:hAnsi="Times New Roman" w:cs="Times New Roman"/>
          <w:sz w:val="28"/>
          <w:szCs w:val="28"/>
          <w:shd w:val="clear" w:color="auto" w:fill="FFFFFF"/>
        </w:rPr>
        <w:t>На срок действия моратория в отношении должников, на которых он распространяется приостанавливается исполнительное производство по имущественным взысканиям по требованиям, возникшим до введения моратория (при этом не снимаются аресты на имущество должника и иные ограничения в части распоряжения имуществом должника, наложенные в ходе исполнительного производства).</w:t>
      </w:r>
    </w:p>
    <w:p w14:paraId="269068FD" w14:textId="77777777" w:rsidR="004C4D51" w:rsidRPr="004C4D51" w:rsidRDefault="004C4D51" w:rsidP="004C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D5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28.03.2022 №497 введен мораторий на возбуждение дел о банкротстве по заявлениям, подаваемым кредиторами, в отношении юридических лиц и граждан, в том числе индивидуальных предпринимателей. Срок действия моратория с 01.04.2022 по 01.10.2022.</w:t>
      </w:r>
    </w:p>
    <w:p w14:paraId="0D187713" w14:textId="77777777" w:rsidR="004C4D51" w:rsidRPr="004C4D51" w:rsidRDefault="004C4D51" w:rsidP="004C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D51">
        <w:rPr>
          <w:rFonts w:ascii="Times New Roman" w:hAnsi="Times New Roman" w:cs="Times New Roman"/>
          <w:sz w:val="28"/>
          <w:szCs w:val="28"/>
          <w:shd w:val="clear" w:color="auto" w:fill="FFFFFF"/>
        </w:rPr>
        <w:t>С 01.04.2022 судебный пристав-исполнитель обязан приостановить исполнительное производство, если в отношении должника введен мораторий на банкротство.</w:t>
      </w:r>
    </w:p>
    <w:p w14:paraId="7E9CBA1D" w14:textId="77777777" w:rsidR="002912D2" w:rsidRDefault="004C4D51" w:rsidP="004C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D5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Постановления, действия (бездействие) сотрудника органов принудительного исполнения обжалуются вышестоящему должностному лицу или в суд. Обращение с жалобой к вышестоящему должностному лицу не является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епятствием для обращения в суд.</w:t>
      </w:r>
    </w:p>
    <w:p w14:paraId="5D9CDCCD" w14:textId="77777777" w:rsidR="004C4D51" w:rsidRDefault="004C4D51" w:rsidP="004C4D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4335479" w14:textId="52A68055" w:rsidR="004C4D51" w:rsidRPr="002912D2" w:rsidRDefault="004C4D51" w:rsidP="009838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C4D51" w:rsidRPr="002912D2" w:rsidSect="00E361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9FC"/>
    <w:rsid w:val="002912D2"/>
    <w:rsid w:val="004069D1"/>
    <w:rsid w:val="004C4D51"/>
    <w:rsid w:val="00700319"/>
    <w:rsid w:val="008159FC"/>
    <w:rsid w:val="009838C0"/>
    <w:rsid w:val="00C24B18"/>
    <w:rsid w:val="00DA6A96"/>
    <w:rsid w:val="00E3611E"/>
    <w:rsid w:val="00F2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D391"/>
  <w15:docId w15:val="{D1F359B6-91D3-4A13-B5DC-6AFC56F7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B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2022-05-04T04:06:00Z</dcterms:created>
  <dcterms:modified xsi:type="dcterms:W3CDTF">2022-05-17T06:29:00Z</dcterms:modified>
</cp:coreProperties>
</file>