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E" w:rsidRDefault="00A919DE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Ответственность за неоплату работ по государственному контракту</w:t>
      </w:r>
    </w:p>
    <w:p w:rsidR="00CA0B54" w:rsidRDefault="00CA0B54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B54" w:rsidRDefault="00CA0B54" w:rsidP="00CA0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внесены изменения в Федеральный закон «О контрактной системе в сфере закупок товаров, работ, услуг для обеспечения государственных и муниципальных нужд», действующие с 01.05.2017.</w:t>
      </w:r>
    </w:p>
    <w:p w:rsidR="00CA0B54" w:rsidRPr="00251CEC" w:rsidRDefault="00CA0B54" w:rsidP="00CA0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Pr="00251CEC">
        <w:rPr>
          <w:rFonts w:ascii="Times New Roman" w:hAnsi="Times New Roman" w:cs="Times New Roman"/>
          <w:sz w:val="28"/>
          <w:szCs w:val="28"/>
        </w:rPr>
        <w:t xml:space="preserve"> срок оплаты контракта, который не должен превышать 30 дней  </w:t>
      </w:r>
      <w:proofErr w:type="gramStart"/>
      <w:r w:rsidRPr="00251CE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51CEC">
        <w:rPr>
          <w:rFonts w:ascii="Times New Roman" w:hAnsi="Times New Roman" w:cs="Times New Roman"/>
          <w:sz w:val="28"/>
          <w:szCs w:val="28"/>
        </w:rPr>
        <w:t xml:space="preserve"> заказчиком документа  о приемке  результатов отдельных этапов исполнения контракта, поставленных товаров, выполненных работ, оказанных услуг.</w:t>
      </w:r>
    </w:p>
    <w:p w:rsidR="00CA0B54" w:rsidRPr="00251CEC" w:rsidRDefault="00CA0B54" w:rsidP="00CA0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EC">
        <w:rPr>
          <w:rFonts w:ascii="Times New Roman" w:hAnsi="Times New Roman" w:cs="Times New Roman"/>
          <w:sz w:val="28"/>
          <w:szCs w:val="28"/>
        </w:rPr>
        <w:t>Если контракт заключен с субъектами малого предпринимательства и социально ориентированными некоммерческими организациями, срок оплаты не должен превышать 15 рабочих дней.</w:t>
      </w:r>
    </w:p>
    <w:p w:rsidR="00A919DE" w:rsidRPr="00251CEC" w:rsidRDefault="00A919DE" w:rsidP="00A9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251CEC">
        <w:rPr>
          <w:rFonts w:ascii="Times New Roman" w:hAnsi="Times New Roman" w:cs="Times New Roman"/>
          <w:sz w:val="28"/>
          <w:szCs w:val="28"/>
        </w:rPr>
        <w:t>а  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</w:t>
      </w:r>
      <w:r>
        <w:rPr>
          <w:rFonts w:ascii="Times New Roman" w:hAnsi="Times New Roman" w:cs="Times New Roman"/>
          <w:sz w:val="28"/>
          <w:szCs w:val="28"/>
        </w:rPr>
        <w:t>, введена административная ответственность, которая применяется с  06 августа 2018 года.</w:t>
      </w:r>
    </w:p>
    <w:p w:rsidR="00251CEC" w:rsidRDefault="00A919DE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наказание предусмотрено в виде штрафа </w:t>
      </w:r>
      <w:r w:rsidR="00251CEC" w:rsidRPr="00251CEC">
        <w:rPr>
          <w:rFonts w:ascii="Times New Roman" w:hAnsi="Times New Roman" w:cs="Times New Roman"/>
          <w:sz w:val="28"/>
          <w:szCs w:val="28"/>
        </w:rPr>
        <w:t>от 30 до 50 тыс. руб.</w:t>
      </w:r>
      <w:r>
        <w:rPr>
          <w:rFonts w:ascii="Times New Roman" w:hAnsi="Times New Roman" w:cs="Times New Roman"/>
          <w:sz w:val="28"/>
          <w:szCs w:val="28"/>
        </w:rPr>
        <w:t>, а за повторное деяние</w:t>
      </w:r>
      <w:r w:rsidR="00CA0B5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в виде </w:t>
      </w:r>
      <w:r w:rsidR="00251CEC" w:rsidRPr="00251CEC">
        <w:rPr>
          <w:rFonts w:ascii="Times New Roman" w:hAnsi="Times New Roman" w:cs="Times New Roman"/>
          <w:sz w:val="28"/>
          <w:szCs w:val="28"/>
        </w:rPr>
        <w:t xml:space="preserve"> дисквалификаци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1CEC" w:rsidRPr="00251CEC">
        <w:rPr>
          <w:rFonts w:ascii="Times New Roman" w:hAnsi="Times New Roman" w:cs="Times New Roman"/>
          <w:sz w:val="28"/>
          <w:szCs w:val="28"/>
        </w:rPr>
        <w:t xml:space="preserve"> должностного лица на срок от</w:t>
      </w:r>
      <w:r>
        <w:rPr>
          <w:rFonts w:ascii="Times New Roman" w:hAnsi="Times New Roman" w:cs="Times New Roman"/>
          <w:sz w:val="28"/>
          <w:szCs w:val="28"/>
        </w:rPr>
        <w:t xml:space="preserve"> 1 до 2-х лет</w:t>
      </w:r>
      <w:r w:rsidR="00251CEC" w:rsidRPr="00251CEC">
        <w:rPr>
          <w:rFonts w:ascii="Times New Roman" w:hAnsi="Times New Roman" w:cs="Times New Roman"/>
          <w:sz w:val="28"/>
          <w:szCs w:val="28"/>
        </w:rPr>
        <w:t>.</w:t>
      </w:r>
    </w:p>
    <w:p w:rsidR="00CA0B54" w:rsidRDefault="00A919DE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возбуждать и рассматривать такие административные дела в </w:t>
      </w:r>
      <w:r w:rsidR="00CA0B54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, является Управление Федеральной антимонопольной службы России по Санкт-Петербургу</w:t>
      </w:r>
      <w:r w:rsidR="00CA0B54">
        <w:rPr>
          <w:rFonts w:ascii="Times New Roman" w:hAnsi="Times New Roman" w:cs="Times New Roman"/>
          <w:sz w:val="28"/>
          <w:szCs w:val="28"/>
        </w:rPr>
        <w:t>.</w:t>
      </w:r>
    </w:p>
    <w:p w:rsidR="00CA0B54" w:rsidRDefault="00CA0B54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нарушений уполномоченные лица названной Службы  также вправе  выдать нарушителю обязательное для исполнения предписание.</w:t>
      </w:r>
    </w:p>
    <w:p w:rsidR="00CA0B54" w:rsidRDefault="00251CEC" w:rsidP="00251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EC">
        <w:rPr>
          <w:rFonts w:ascii="Times New Roman" w:hAnsi="Times New Roman" w:cs="Times New Roman"/>
          <w:sz w:val="28"/>
          <w:szCs w:val="28"/>
        </w:rPr>
        <w:t>Действия (бездействие) должностных лиц заказчика могут также быть обжалованы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или в суд</w:t>
      </w:r>
      <w:r w:rsidR="00CA0B54">
        <w:rPr>
          <w:rFonts w:ascii="Times New Roman" w:hAnsi="Times New Roman" w:cs="Times New Roman"/>
          <w:sz w:val="28"/>
          <w:szCs w:val="28"/>
        </w:rPr>
        <w:t>.</w:t>
      </w:r>
    </w:p>
    <w:sectPr w:rsidR="00C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C"/>
    <w:rsid w:val="00106BAC"/>
    <w:rsid w:val="001D22E3"/>
    <w:rsid w:val="00251CEC"/>
    <w:rsid w:val="00495702"/>
    <w:rsid w:val="004D3D6F"/>
    <w:rsid w:val="00513271"/>
    <w:rsid w:val="005E0CF4"/>
    <w:rsid w:val="006A4BC6"/>
    <w:rsid w:val="00720C03"/>
    <w:rsid w:val="007A32EE"/>
    <w:rsid w:val="00A919DE"/>
    <w:rsid w:val="00BE0B0C"/>
    <w:rsid w:val="00C97744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 А.</dc:creator>
  <cp:lastModifiedBy>Елена Бухарина</cp:lastModifiedBy>
  <cp:revision>2</cp:revision>
  <dcterms:created xsi:type="dcterms:W3CDTF">2018-04-06T07:32:00Z</dcterms:created>
  <dcterms:modified xsi:type="dcterms:W3CDTF">2018-04-06T07:32:00Z</dcterms:modified>
</cp:coreProperties>
</file>