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22" w:rsidRDefault="009A7C22" w:rsidP="009A7C22">
      <w:pPr>
        <w:shd w:val="clear" w:color="auto" w:fill="FFFFFF"/>
        <w:spacing w:before="72"/>
        <w:outlineLvl w:val="1"/>
        <w:rPr>
          <w:rFonts w:ascii="Georgia" w:hAnsi="Georgia"/>
          <w:color w:val="000000"/>
          <w:sz w:val="28"/>
          <w:szCs w:val="28"/>
        </w:rPr>
      </w:pPr>
      <w:bookmarkStart w:id="0" w:name="_GoBack"/>
      <w:bookmarkEnd w:id="0"/>
      <w:r>
        <w:rPr>
          <w:rFonts w:ascii="Georgia" w:hAnsi="Georgia"/>
          <w:color w:val="000000"/>
          <w:sz w:val="28"/>
          <w:szCs w:val="28"/>
        </w:rPr>
        <w:t xml:space="preserve">      </w:t>
      </w:r>
      <w:r w:rsidRPr="009A7C22">
        <w:rPr>
          <w:rFonts w:ascii="Georgia" w:hAnsi="Georgia"/>
          <w:color w:val="000000"/>
          <w:sz w:val="28"/>
          <w:szCs w:val="28"/>
        </w:rPr>
        <w:t xml:space="preserve"> </w:t>
      </w:r>
      <w:r>
        <w:rPr>
          <w:rFonts w:ascii="Georgia" w:hAnsi="Georgia"/>
          <w:color w:val="000000"/>
          <w:sz w:val="28"/>
          <w:szCs w:val="28"/>
        </w:rPr>
        <w:t xml:space="preserve">    </w:t>
      </w:r>
      <w:r w:rsidRPr="009A7C22">
        <w:rPr>
          <w:rFonts w:ascii="Georgia" w:hAnsi="Georgia"/>
          <w:color w:val="000000"/>
          <w:sz w:val="28"/>
          <w:szCs w:val="28"/>
        </w:rPr>
        <w:t>Федеральный закон, направленный на усиление уголовной</w:t>
      </w:r>
      <w:r>
        <w:rPr>
          <w:rFonts w:ascii="Georgia" w:hAnsi="Georgia"/>
          <w:color w:val="000000"/>
          <w:sz w:val="28"/>
          <w:szCs w:val="28"/>
        </w:rPr>
        <w:t xml:space="preserve"> </w:t>
      </w:r>
    </w:p>
    <w:p w:rsidR="009A7C22" w:rsidRPr="009A7C22" w:rsidRDefault="009A7C22" w:rsidP="009A7C22">
      <w:pPr>
        <w:shd w:val="clear" w:color="auto" w:fill="FFFFFF"/>
        <w:spacing w:before="72"/>
        <w:outlineLvl w:val="1"/>
        <w:rPr>
          <w:rFonts w:ascii="Georgia" w:hAnsi="Georgia"/>
          <w:color w:val="000000"/>
          <w:sz w:val="28"/>
          <w:szCs w:val="28"/>
        </w:rPr>
      </w:pPr>
      <w:r w:rsidRPr="009A7C22">
        <w:rPr>
          <w:rFonts w:ascii="Georgia" w:hAnsi="Georgia"/>
          <w:color w:val="000000"/>
          <w:sz w:val="28"/>
          <w:szCs w:val="28"/>
        </w:rPr>
        <w:t xml:space="preserve"> </w:t>
      </w:r>
      <w:r>
        <w:rPr>
          <w:rFonts w:ascii="Georgia" w:hAnsi="Georgia"/>
          <w:color w:val="000000"/>
          <w:sz w:val="28"/>
          <w:szCs w:val="28"/>
        </w:rPr>
        <w:t xml:space="preserve">                   </w:t>
      </w:r>
      <w:r w:rsidRPr="009A7C22">
        <w:rPr>
          <w:rFonts w:ascii="Georgia" w:hAnsi="Georgia"/>
          <w:color w:val="000000"/>
          <w:sz w:val="28"/>
          <w:szCs w:val="28"/>
        </w:rPr>
        <w:t>ответственности за коррупционные преступления</w:t>
      </w:r>
    </w:p>
    <w:p w:rsidR="009A7C22" w:rsidRPr="009A7C22" w:rsidRDefault="009A7C22" w:rsidP="009A7C22">
      <w:pPr>
        <w:shd w:val="clear" w:color="auto" w:fill="FFFFFF"/>
        <w:spacing w:after="75"/>
        <w:rPr>
          <w:b/>
          <w:bCs/>
          <w:color w:val="000000"/>
          <w:sz w:val="28"/>
          <w:szCs w:val="28"/>
        </w:rPr>
      </w:pPr>
    </w:p>
    <w:p w:rsidR="009A7C22" w:rsidRPr="009A7C22" w:rsidRDefault="009A7C22" w:rsidP="009A7C22">
      <w:pPr>
        <w:shd w:val="clear" w:color="auto" w:fill="FFFFFF"/>
        <w:spacing w:after="144"/>
        <w:ind w:firstLine="851"/>
        <w:jc w:val="both"/>
        <w:rPr>
          <w:rFonts w:ascii="inherit" w:hAnsi="inherit"/>
          <w:color w:val="000000"/>
          <w:sz w:val="28"/>
          <w:szCs w:val="28"/>
        </w:rPr>
      </w:pPr>
      <w:r>
        <w:rPr>
          <w:rFonts w:ascii="inherit" w:hAnsi="inherit"/>
          <w:color w:val="000000"/>
          <w:sz w:val="28"/>
          <w:szCs w:val="28"/>
        </w:rPr>
        <w:t>С 15 июля 2016 года вступил</w:t>
      </w:r>
      <w:r w:rsidRPr="009A7C22">
        <w:rPr>
          <w:rFonts w:ascii="inherit" w:hAnsi="inherit"/>
          <w:color w:val="000000"/>
          <w:sz w:val="28"/>
          <w:szCs w:val="28"/>
        </w:rPr>
        <w:t xml:space="preserve"> в силу Федеральный закон от 03.07.2016 № 324-ФЗ, который направлен на усиление уголовной ответственност</w:t>
      </w:r>
      <w:r>
        <w:rPr>
          <w:rFonts w:ascii="inherit" w:hAnsi="inherit"/>
          <w:color w:val="000000"/>
          <w:sz w:val="28"/>
          <w:szCs w:val="28"/>
        </w:rPr>
        <w:t>и за коррупционные преступления.</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Уголовный кодекс дополнен новыми коррупционными преступлениями.</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Так, согласно поправкам, преступлениями признаются случаи, когда деньги либо иное имущество передаются не самому должностному лицу либо лицу, выполняющему управленческие функции в коммерческой или иной организации, а по его указанию другому физическому или юридическому лицу.</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Статья 204.1 УК РФ устанавливает уголовную ответственность за посредничество в коммерческом подкупе, а также за обещание или предложение посредничества в коммерческом подкупе по аналогии с посредничеством во взяточничестве. Ответственность за коммерческий подкуп и посредничество в нем дифференцируется в зависимости от размера предмета подкупа.</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Значительный, крупный и особо крупный размеры коммерческого подкупа совпадают с</w:t>
      </w:r>
      <w:r>
        <w:rPr>
          <w:rFonts w:ascii="inherit" w:hAnsi="inherit"/>
          <w:color w:val="000000"/>
          <w:sz w:val="28"/>
          <w:szCs w:val="28"/>
        </w:rPr>
        <w:t xml:space="preserve"> </w:t>
      </w:r>
      <w:r w:rsidRPr="009A7C22">
        <w:rPr>
          <w:rFonts w:ascii="inherit" w:hAnsi="inherit"/>
          <w:color w:val="000000"/>
          <w:sz w:val="28"/>
          <w:szCs w:val="28"/>
        </w:rPr>
        <w:t>размерами взятки и составл</w:t>
      </w:r>
      <w:r>
        <w:rPr>
          <w:rFonts w:ascii="inherit" w:hAnsi="inherit"/>
          <w:color w:val="000000"/>
          <w:sz w:val="28"/>
          <w:szCs w:val="28"/>
        </w:rPr>
        <w:t>яют суммы превышающие – 25 000, 150 000 и 1 000 000</w:t>
      </w:r>
      <w:r w:rsidRPr="009A7C22">
        <w:rPr>
          <w:rFonts w:ascii="inherit" w:hAnsi="inherit"/>
          <w:color w:val="000000"/>
          <w:sz w:val="28"/>
          <w:szCs w:val="28"/>
        </w:rPr>
        <w:t xml:space="preserve"> рублей соответственно.</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 xml:space="preserve">В связи с тем, что подавляющее большинство уголовных дел по факту коммерческого подкупа, дачи или получения взятки возбуждается при сумме менее 10 тысяч рублей, законодателем установлена уголовная ответственность за коммерческий подкуп, дачу или получение взятки, размер которых не превышает указанной суммы (мелкий коммерческий подкуп, мелкое взяточничество). Ответственность за совершение данных преступлений предусмотрена </w:t>
      </w:r>
      <w:proofErr w:type="spellStart"/>
      <w:r w:rsidRPr="009A7C22">
        <w:rPr>
          <w:rFonts w:ascii="inherit" w:hAnsi="inherit"/>
          <w:color w:val="000000"/>
          <w:sz w:val="28"/>
          <w:szCs w:val="28"/>
        </w:rPr>
        <w:t>ст.ст</w:t>
      </w:r>
      <w:proofErr w:type="spellEnd"/>
      <w:r w:rsidRPr="009A7C22">
        <w:rPr>
          <w:rFonts w:ascii="inherit" w:hAnsi="inherit"/>
          <w:color w:val="000000"/>
          <w:sz w:val="28"/>
          <w:szCs w:val="28"/>
        </w:rPr>
        <w:t>. 204.2 и 291.2 УК РФ.</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Санкции указанных статей устанавливают более мягкое наказание, чем предусмотрено санкциями ч.1 ст.204, ч.1 ст.290, ч.1 ст. 291 УК</w:t>
      </w:r>
      <w:r>
        <w:rPr>
          <w:rFonts w:ascii="inherit" w:hAnsi="inherit"/>
          <w:color w:val="000000"/>
          <w:sz w:val="28"/>
          <w:szCs w:val="28"/>
        </w:rPr>
        <w:t xml:space="preserve"> РФ. Вместе с тем, </w:t>
      </w:r>
      <w:r w:rsidRPr="009A7C22">
        <w:rPr>
          <w:rFonts w:ascii="inherit" w:hAnsi="inherit"/>
          <w:color w:val="000000"/>
          <w:sz w:val="28"/>
          <w:szCs w:val="28"/>
        </w:rPr>
        <w:t xml:space="preserve"> предусмотрена повышенная ответственность за мелкий коммерческий подкуп и мелкое взяточничество, совершенные лицом, имеющим судимость за преступления, предусмотренны</w:t>
      </w:r>
      <w:r>
        <w:rPr>
          <w:rFonts w:ascii="inherit" w:hAnsi="inherit"/>
          <w:color w:val="000000"/>
          <w:sz w:val="28"/>
          <w:szCs w:val="28"/>
        </w:rPr>
        <w:t>е соответственно ст.ст.</w:t>
      </w:r>
      <w:r w:rsidRPr="009A7C22">
        <w:rPr>
          <w:rFonts w:ascii="inherit" w:hAnsi="inherit"/>
          <w:color w:val="000000"/>
          <w:sz w:val="28"/>
          <w:szCs w:val="28"/>
        </w:rPr>
        <w:t xml:space="preserve">204 - 204.2 либо </w:t>
      </w:r>
      <w:r>
        <w:rPr>
          <w:rFonts w:ascii="inherit" w:hAnsi="inherit"/>
          <w:color w:val="000000"/>
          <w:sz w:val="28"/>
          <w:szCs w:val="28"/>
        </w:rPr>
        <w:t>ст.ст.</w:t>
      </w:r>
      <w:r w:rsidRPr="009A7C22">
        <w:rPr>
          <w:rFonts w:ascii="inherit" w:hAnsi="inherit"/>
          <w:color w:val="000000"/>
          <w:sz w:val="28"/>
          <w:szCs w:val="28"/>
        </w:rPr>
        <w:t>290 - 291.2 УК РФ. Наличие таких квалифицированных составов будет являться превентивной мерой для повторного совершения мелкого коммерческого подкупа и мелкого взяточничества.</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Санкции ст. 204 УК РФ приведены в соответствие с санкциями статей 290 и 291 УК РФ по видам наказаний, а при определении размеров наказания необходимо исходить из того, что дача и получение взятки являются более общественно опасными преступлениями, чем коммерческий подкуп.</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Внесенными поправками санкции ч.1,3,5 ст.184 и санкции статей 204-204.2, 290-291.2 и 304 УК РФ дополнены альтернативными видами уголовного наказания в виде штрафа в абсолютных величинах. При этом</w:t>
      </w:r>
      <w:proofErr w:type="gramStart"/>
      <w:r w:rsidRPr="009A7C22">
        <w:rPr>
          <w:rFonts w:ascii="inherit" w:hAnsi="inherit"/>
          <w:color w:val="000000"/>
          <w:sz w:val="28"/>
          <w:szCs w:val="28"/>
        </w:rPr>
        <w:t>,</w:t>
      </w:r>
      <w:proofErr w:type="gramEnd"/>
      <w:r w:rsidRPr="009A7C22">
        <w:rPr>
          <w:rFonts w:ascii="inherit" w:hAnsi="inherit"/>
          <w:color w:val="000000"/>
          <w:sz w:val="28"/>
          <w:szCs w:val="28"/>
        </w:rPr>
        <w:t xml:space="preserve"> законодатель </w:t>
      </w:r>
      <w:r w:rsidRPr="009A7C22">
        <w:rPr>
          <w:rFonts w:ascii="inherit" w:hAnsi="inherit"/>
          <w:color w:val="000000"/>
          <w:sz w:val="28"/>
          <w:szCs w:val="28"/>
        </w:rPr>
        <w:lastRenderedPageBreak/>
        <w:t>исходил из того, что цели наказания в отношении должностных лиц, получивших предмет коммерческого подкупа или взятку, могут быть достигнуты в случае возложения на них судом обязанности выплатить штраф в абсолютных величинах с назначением дополнительного наказания в виде лишения права занимать определенные должности или заниматься определенной деятельностью на длительные сроки.</w:t>
      </w:r>
    </w:p>
    <w:p w:rsidR="009A7C22" w:rsidRPr="009A7C22" w:rsidRDefault="009A7C22" w:rsidP="009A7C22">
      <w:pPr>
        <w:shd w:val="clear" w:color="auto" w:fill="FFFFFF"/>
        <w:spacing w:after="144"/>
        <w:ind w:firstLine="851"/>
        <w:jc w:val="both"/>
        <w:rPr>
          <w:rFonts w:ascii="inherit" w:hAnsi="inherit"/>
          <w:color w:val="000000"/>
          <w:sz w:val="28"/>
          <w:szCs w:val="28"/>
        </w:rPr>
      </w:pPr>
      <w:r w:rsidRPr="009A7C22">
        <w:rPr>
          <w:rFonts w:ascii="inherit" w:hAnsi="inherit"/>
          <w:color w:val="000000"/>
          <w:sz w:val="28"/>
          <w:szCs w:val="28"/>
        </w:rPr>
        <w:t>Вместе с тем, для обеспечения индивидуализации наказания за совершение указанных выше преступлений, кратный штраф, в качестве дополнительного наказания, может быть назначен по усмотрению суда вместе с лишением свободы как наиболее строгим видом наказания.</w:t>
      </w:r>
    </w:p>
    <w:p w:rsidR="009A7C22" w:rsidRDefault="009A7C22" w:rsidP="009A7C22">
      <w:pPr>
        <w:shd w:val="clear" w:color="auto" w:fill="FFFFFF"/>
        <w:spacing w:after="144"/>
        <w:ind w:firstLine="851"/>
        <w:jc w:val="both"/>
        <w:rPr>
          <w:rFonts w:asciiTheme="minorHAnsi" w:eastAsiaTheme="minorHAnsi" w:hAnsiTheme="minorHAnsi" w:cstheme="minorBidi"/>
          <w:sz w:val="22"/>
          <w:szCs w:val="22"/>
          <w:lang w:eastAsia="en-US"/>
        </w:rPr>
      </w:pPr>
      <w:r w:rsidRPr="009A7C22">
        <w:rPr>
          <w:rFonts w:ascii="inherit" w:hAnsi="inherit"/>
          <w:color w:val="000000"/>
          <w:sz w:val="28"/>
          <w:szCs w:val="28"/>
        </w:rPr>
        <w:t>В статью 304 УК РФ внесены изменения, направленные на уточнение круга лиц, в отношении которых возможна провокация коммерческого подкупа или взятки.</w:t>
      </w:r>
    </w:p>
    <w:p w:rsidR="00696623" w:rsidRPr="00696623" w:rsidRDefault="00696623" w:rsidP="00B83878">
      <w:pPr>
        <w:shd w:val="clear" w:color="auto" w:fill="FFFFFF"/>
        <w:spacing w:before="72" w:line="432" w:lineRule="atLeast"/>
        <w:jc w:val="both"/>
        <w:outlineLvl w:val="1"/>
        <w:rPr>
          <w:rFonts w:ascii="inherit" w:hAnsi="inherit"/>
          <w:color w:val="000000"/>
          <w:sz w:val="28"/>
          <w:szCs w:val="28"/>
        </w:rPr>
      </w:pPr>
      <w:r>
        <w:rPr>
          <w:rFonts w:ascii="Georgia" w:hAnsi="Georgia"/>
          <w:color w:val="000000"/>
          <w:sz w:val="28"/>
          <w:szCs w:val="28"/>
        </w:rPr>
        <w:t xml:space="preserve">                                         </w:t>
      </w:r>
    </w:p>
    <w:p w:rsidR="00005F50" w:rsidRDefault="00005F50" w:rsidP="00C46B51">
      <w:pPr>
        <w:shd w:val="clear" w:color="auto" w:fill="FFFFFF"/>
        <w:spacing w:before="72" w:line="432" w:lineRule="atLeast"/>
        <w:jc w:val="both"/>
        <w:outlineLvl w:val="1"/>
        <w:rPr>
          <w:rFonts w:cs="Arial"/>
          <w:sz w:val="28"/>
          <w:szCs w:val="30"/>
        </w:rPr>
      </w:pPr>
      <w:proofErr w:type="spellStart"/>
      <w:r>
        <w:rPr>
          <w:rFonts w:cs="Arial"/>
          <w:sz w:val="28"/>
          <w:szCs w:val="30"/>
        </w:rPr>
        <w:t>Ст</w:t>
      </w:r>
      <w:proofErr w:type="gramStart"/>
      <w:r>
        <w:rPr>
          <w:rFonts w:cs="Arial"/>
          <w:sz w:val="28"/>
          <w:szCs w:val="30"/>
        </w:rPr>
        <w:t>.п</w:t>
      </w:r>
      <w:proofErr w:type="gramEnd"/>
      <w:r>
        <w:rPr>
          <w:rFonts w:cs="Arial"/>
          <w:sz w:val="28"/>
          <w:szCs w:val="30"/>
        </w:rPr>
        <w:t>омощник</w:t>
      </w:r>
      <w:proofErr w:type="spellEnd"/>
      <w:r>
        <w:rPr>
          <w:rFonts w:cs="Arial"/>
          <w:sz w:val="28"/>
          <w:szCs w:val="30"/>
        </w:rPr>
        <w:t xml:space="preserve"> прокурора района</w:t>
      </w:r>
    </w:p>
    <w:p w:rsidR="00005F50" w:rsidRDefault="00005F50" w:rsidP="00911A2E">
      <w:pPr>
        <w:pStyle w:val="a4"/>
        <w:shd w:val="clear" w:color="auto" w:fill="FFFFFF"/>
        <w:spacing w:before="0" w:beforeAutospacing="0" w:after="0" w:afterAutospacing="0"/>
        <w:ind w:right="150"/>
        <w:jc w:val="both"/>
        <w:rPr>
          <w:rFonts w:cs="Tahoma"/>
          <w:sz w:val="28"/>
          <w:szCs w:val="18"/>
        </w:rPr>
      </w:pPr>
      <w:r>
        <w:rPr>
          <w:rFonts w:cs="Arial"/>
          <w:sz w:val="28"/>
          <w:szCs w:val="30"/>
        </w:rPr>
        <w:t xml:space="preserve">младший советник юстиции                                     </w:t>
      </w:r>
      <w:r w:rsidR="007B598A">
        <w:rPr>
          <w:rFonts w:cs="Arial"/>
          <w:sz w:val="28"/>
          <w:szCs w:val="30"/>
        </w:rPr>
        <w:t xml:space="preserve">    </w:t>
      </w:r>
      <w:r>
        <w:rPr>
          <w:rFonts w:cs="Arial"/>
          <w:sz w:val="28"/>
          <w:szCs w:val="30"/>
        </w:rPr>
        <w:t xml:space="preserve">   </w:t>
      </w:r>
      <w:r w:rsidR="008B083B">
        <w:rPr>
          <w:rFonts w:cs="Arial"/>
          <w:sz w:val="28"/>
          <w:szCs w:val="30"/>
        </w:rPr>
        <w:t xml:space="preserve">    </w:t>
      </w:r>
      <w:r w:rsidR="009A7C22">
        <w:rPr>
          <w:rFonts w:cs="Arial"/>
          <w:sz w:val="28"/>
          <w:szCs w:val="30"/>
        </w:rPr>
        <w:t xml:space="preserve"> </w:t>
      </w:r>
      <w:r w:rsidR="008B083B">
        <w:rPr>
          <w:rFonts w:cs="Arial"/>
          <w:sz w:val="28"/>
          <w:szCs w:val="30"/>
        </w:rPr>
        <w:t xml:space="preserve"> </w:t>
      </w:r>
      <w:r>
        <w:rPr>
          <w:rFonts w:cs="Arial"/>
          <w:sz w:val="28"/>
          <w:szCs w:val="30"/>
        </w:rPr>
        <w:t xml:space="preserve">   Людмила Лепеткина</w:t>
      </w:r>
    </w:p>
    <w:p w:rsidR="00E044A7" w:rsidRDefault="00E044A7" w:rsidP="00911A2E">
      <w:pPr>
        <w:pStyle w:val="a4"/>
        <w:shd w:val="clear" w:color="auto" w:fill="FFFFFF"/>
        <w:spacing w:before="0" w:beforeAutospacing="0" w:after="0" w:afterAutospacing="0"/>
        <w:ind w:right="150" w:firstLine="993"/>
        <w:jc w:val="both"/>
        <w:rPr>
          <w:rFonts w:cs="Tahoma"/>
          <w:sz w:val="28"/>
          <w:szCs w:val="18"/>
        </w:rPr>
      </w:pPr>
    </w:p>
    <w:sectPr w:rsidR="00E044A7" w:rsidSect="008B083B">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55"/>
    <w:rsid w:val="00005F50"/>
    <w:rsid w:val="00017A4F"/>
    <w:rsid w:val="00056496"/>
    <w:rsid w:val="000F5BAA"/>
    <w:rsid w:val="00180744"/>
    <w:rsid w:val="001B54F6"/>
    <w:rsid w:val="001C52DF"/>
    <w:rsid w:val="001D00E6"/>
    <w:rsid w:val="001E7714"/>
    <w:rsid w:val="002834A8"/>
    <w:rsid w:val="00284BB4"/>
    <w:rsid w:val="002A40FC"/>
    <w:rsid w:val="002F250D"/>
    <w:rsid w:val="00386115"/>
    <w:rsid w:val="00433422"/>
    <w:rsid w:val="0049789C"/>
    <w:rsid w:val="004C5840"/>
    <w:rsid w:val="004D4C16"/>
    <w:rsid w:val="004E7D8E"/>
    <w:rsid w:val="00506A8D"/>
    <w:rsid w:val="005332A1"/>
    <w:rsid w:val="005A5C0E"/>
    <w:rsid w:val="005C64FA"/>
    <w:rsid w:val="005F477C"/>
    <w:rsid w:val="0061369C"/>
    <w:rsid w:val="00681438"/>
    <w:rsid w:val="0069170F"/>
    <w:rsid w:val="00696623"/>
    <w:rsid w:val="006C3740"/>
    <w:rsid w:val="006D469A"/>
    <w:rsid w:val="00702EC9"/>
    <w:rsid w:val="007346C9"/>
    <w:rsid w:val="007869F3"/>
    <w:rsid w:val="007B598A"/>
    <w:rsid w:val="007C356E"/>
    <w:rsid w:val="007E69F6"/>
    <w:rsid w:val="00800D7E"/>
    <w:rsid w:val="008364C9"/>
    <w:rsid w:val="008A2E05"/>
    <w:rsid w:val="008A3D73"/>
    <w:rsid w:val="008A614B"/>
    <w:rsid w:val="008B083B"/>
    <w:rsid w:val="008F5B5C"/>
    <w:rsid w:val="00911A2E"/>
    <w:rsid w:val="009A7C22"/>
    <w:rsid w:val="009D0A50"/>
    <w:rsid w:val="009D27B6"/>
    <w:rsid w:val="00A62E19"/>
    <w:rsid w:val="00A77A43"/>
    <w:rsid w:val="00AA3789"/>
    <w:rsid w:val="00B13F0D"/>
    <w:rsid w:val="00B7527E"/>
    <w:rsid w:val="00B83878"/>
    <w:rsid w:val="00B921DA"/>
    <w:rsid w:val="00BE768A"/>
    <w:rsid w:val="00BF20D0"/>
    <w:rsid w:val="00BF27A3"/>
    <w:rsid w:val="00C26EAB"/>
    <w:rsid w:val="00C33409"/>
    <w:rsid w:val="00C46B51"/>
    <w:rsid w:val="00C77D74"/>
    <w:rsid w:val="00C968EF"/>
    <w:rsid w:val="00CA1F22"/>
    <w:rsid w:val="00CC5A2D"/>
    <w:rsid w:val="00D04065"/>
    <w:rsid w:val="00D25975"/>
    <w:rsid w:val="00D66BFF"/>
    <w:rsid w:val="00DA0FD1"/>
    <w:rsid w:val="00DC6CEA"/>
    <w:rsid w:val="00DD48EF"/>
    <w:rsid w:val="00E044A7"/>
    <w:rsid w:val="00E23CCC"/>
    <w:rsid w:val="00E31665"/>
    <w:rsid w:val="00E33120"/>
    <w:rsid w:val="00EC7028"/>
    <w:rsid w:val="00EE4C1E"/>
    <w:rsid w:val="00F23067"/>
    <w:rsid w:val="00F24255"/>
    <w:rsid w:val="00F435C5"/>
    <w:rsid w:val="00F4492B"/>
    <w:rsid w:val="00F7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3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8074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4255"/>
    <w:rPr>
      <w:color w:val="0000FF"/>
      <w:u w:val="single"/>
    </w:rPr>
  </w:style>
  <w:style w:type="paragraph" w:styleId="a4">
    <w:name w:val="Normal (Web)"/>
    <w:basedOn w:val="a"/>
    <w:unhideWhenUsed/>
    <w:rsid w:val="00F24255"/>
    <w:pPr>
      <w:spacing w:before="100" w:beforeAutospacing="1" w:after="100" w:afterAutospacing="1"/>
    </w:pPr>
  </w:style>
  <w:style w:type="paragraph" w:customStyle="1" w:styleId="c">
    <w:name w:val="c"/>
    <w:basedOn w:val="a"/>
    <w:rsid w:val="00F24255"/>
    <w:pPr>
      <w:spacing w:before="100" w:beforeAutospacing="1" w:after="100" w:afterAutospacing="1"/>
    </w:pPr>
  </w:style>
  <w:style w:type="character" w:customStyle="1" w:styleId="apple-converted-space">
    <w:name w:val="apple-converted-space"/>
    <w:basedOn w:val="a0"/>
    <w:rsid w:val="00F24255"/>
  </w:style>
  <w:style w:type="character" w:styleId="a5">
    <w:name w:val="Strong"/>
    <w:basedOn w:val="a0"/>
    <w:qFormat/>
    <w:rsid w:val="00F24255"/>
    <w:rPr>
      <w:b/>
      <w:bCs/>
    </w:rPr>
  </w:style>
  <w:style w:type="character" w:customStyle="1" w:styleId="30">
    <w:name w:val="Заголовок 3 Знак"/>
    <w:basedOn w:val="a0"/>
    <w:link w:val="3"/>
    <w:semiHidden/>
    <w:rsid w:val="0018074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C3340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3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8074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4255"/>
    <w:rPr>
      <w:color w:val="0000FF"/>
      <w:u w:val="single"/>
    </w:rPr>
  </w:style>
  <w:style w:type="paragraph" w:styleId="a4">
    <w:name w:val="Normal (Web)"/>
    <w:basedOn w:val="a"/>
    <w:unhideWhenUsed/>
    <w:rsid w:val="00F24255"/>
    <w:pPr>
      <w:spacing w:before="100" w:beforeAutospacing="1" w:after="100" w:afterAutospacing="1"/>
    </w:pPr>
  </w:style>
  <w:style w:type="paragraph" w:customStyle="1" w:styleId="c">
    <w:name w:val="c"/>
    <w:basedOn w:val="a"/>
    <w:rsid w:val="00F24255"/>
    <w:pPr>
      <w:spacing w:before="100" w:beforeAutospacing="1" w:after="100" w:afterAutospacing="1"/>
    </w:pPr>
  </w:style>
  <w:style w:type="character" w:customStyle="1" w:styleId="apple-converted-space">
    <w:name w:val="apple-converted-space"/>
    <w:basedOn w:val="a0"/>
    <w:rsid w:val="00F24255"/>
  </w:style>
  <w:style w:type="character" w:styleId="a5">
    <w:name w:val="Strong"/>
    <w:basedOn w:val="a0"/>
    <w:qFormat/>
    <w:rsid w:val="00F24255"/>
    <w:rPr>
      <w:b/>
      <w:bCs/>
    </w:rPr>
  </w:style>
  <w:style w:type="character" w:customStyle="1" w:styleId="30">
    <w:name w:val="Заголовок 3 Знак"/>
    <w:basedOn w:val="a0"/>
    <w:link w:val="3"/>
    <w:semiHidden/>
    <w:rsid w:val="0018074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C3340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773">
      <w:bodyDiv w:val="1"/>
      <w:marLeft w:val="0"/>
      <w:marRight w:val="0"/>
      <w:marTop w:val="0"/>
      <w:marBottom w:val="0"/>
      <w:divBdr>
        <w:top w:val="none" w:sz="0" w:space="0" w:color="auto"/>
        <w:left w:val="none" w:sz="0" w:space="0" w:color="auto"/>
        <w:bottom w:val="none" w:sz="0" w:space="0" w:color="auto"/>
        <w:right w:val="none" w:sz="0" w:space="0" w:color="auto"/>
      </w:divBdr>
    </w:div>
    <w:div w:id="223688141">
      <w:bodyDiv w:val="1"/>
      <w:marLeft w:val="0"/>
      <w:marRight w:val="0"/>
      <w:marTop w:val="0"/>
      <w:marBottom w:val="0"/>
      <w:divBdr>
        <w:top w:val="none" w:sz="0" w:space="0" w:color="auto"/>
        <w:left w:val="none" w:sz="0" w:space="0" w:color="auto"/>
        <w:bottom w:val="none" w:sz="0" w:space="0" w:color="auto"/>
        <w:right w:val="none" w:sz="0" w:space="0" w:color="auto"/>
      </w:divBdr>
    </w:div>
    <w:div w:id="291137526">
      <w:bodyDiv w:val="1"/>
      <w:marLeft w:val="0"/>
      <w:marRight w:val="0"/>
      <w:marTop w:val="0"/>
      <w:marBottom w:val="0"/>
      <w:divBdr>
        <w:top w:val="none" w:sz="0" w:space="0" w:color="auto"/>
        <w:left w:val="none" w:sz="0" w:space="0" w:color="auto"/>
        <w:bottom w:val="none" w:sz="0" w:space="0" w:color="auto"/>
        <w:right w:val="none" w:sz="0" w:space="0" w:color="auto"/>
      </w:divBdr>
    </w:div>
    <w:div w:id="343552445">
      <w:bodyDiv w:val="1"/>
      <w:marLeft w:val="0"/>
      <w:marRight w:val="0"/>
      <w:marTop w:val="0"/>
      <w:marBottom w:val="0"/>
      <w:divBdr>
        <w:top w:val="none" w:sz="0" w:space="0" w:color="auto"/>
        <w:left w:val="none" w:sz="0" w:space="0" w:color="auto"/>
        <w:bottom w:val="none" w:sz="0" w:space="0" w:color="auto"/>
        <w:right w:val="none" w:sz="0" w:space="0" w:color="auto"/>
      </w:divBdr>
    </w:div>
    <w:div w:id="435029559">
      <w:bodyDiv w:val="1"/>
      <w:marLeft w:val="0"/>
      <w:marRight w:val="0"/>
      <w:marTop w:val="0"/>
      <w:marBottom w:val="0"/>
      <w:divBdr>
        <w:top w:val="none" w:sz="0" w:space="0" w:color="auto"/>
        <w:left w:val="none" w:sz="0" w:space="0" w:color="auto"/>
        <w:bottom w:val="none" w:sz="0" w:space="0" w:color="auto"/>
        <w:right w:val="none" w:sz="0" w:space="0" w:color="auto"/>
      </w:divBdr>
    </w:div>
    <w:div w:id="471678741">
      <w:bodyDiv w:val="1"/>
      <w:marLeft w:val="0"/>
      <w:marRight w:val="0"/>
      <w:marTop w:val="0"/>
      <w:marBottom w:val="0"/>
      <w:divBdr>
        <w:top w:val="none" w:sz="0" w:space="0" w:color="auto"/>
        <w:left w:val="none" w:sz="0" w:space="0" w:color="auto"/>
        <w:bottom w:val="none" w:sz="0" w:space="0" w:color="auto"/>
        <w:right w:val="none" w:sz="0" w:space="0" w:color="auto"/>
      </w:divBdr>
    </w:div>
    <w:div w:id="525556889">
      <w:bodyDiv w:val="1"/>
      <w:marLeft w:val="0"/>
      <w:marRight w:val="0"/>
      <w:marTop w:val="0"/>
      <w:marBottom w:val="0"/>
      <w:divBdr>
        <w:top w:val="none" w:sz="0" w:space="0" w:color="auto"/>
        <w:left w:val="none" w:sz="0" w:space="0" w:color="auto"/>
        <w:bottom w:val="none" w:sz="0" w:space="0" w:color="auto"/>
        <w:right w:val="none" w:sz="0" w:space="0" w:color="auto"/>
      </w:divBdr>
    </w:div>
    <w:div w:id="648021240">
      <w:bodyDiv w:val="1"/>
      <w:marLeft w:val="0"/>
      <w:marRight w:val="0"/>
      <w:marTop w:val="0"/>
      <w:marBottom w:val="0"/>
      <w:divBdr>
        <w:top w:val="none" w:sz="0" w:space="0" w:color="auto"/>
        <w:left w:val="none" w:sz="0" w:space="0" w:color="auto"/>
        <w:bottom w:val="none" w:sz="0" w:space="0" w:color="auto"/>
        <w:right w:val="none" w:sz="0" w:space="0" w:color="auto"/>
      </w:divBdr>
    </w:div>
    <w:div w:id="839852401">
      <w:bodyDiv w:val="1"/>
      <w:marLeft w:val="0"/>
      <w:marRight w:val="0"/>
      <w:marTop w:val="0"/>
      <w:marBottom w:val="0"/>
      <w:divBdr>
        <w:top w:val="none" w:sz="0" w:space="0" w:color="auto"/>
        <w:left w:val="none" w:sz="0" w:space="0" w:color="auto"/>
        <w:bottom w:val="none" w:sz="0" w:space="0" w:color="auto"/>
        <w:right w:val="none" w:sz="0" w:space="0" w:color="auto"/>
      </w:divBdr>
    </w:div>
    <w:div w:id="1021592992">
      <w:bodyDiv w:val="1"/>
      <w:marLeft w:val="0"/>
      <w:marRight w:val="0"/>
      <w:marTop w:val="0"/>
      <w:marBottom w:val="0"/>
      <w:divBdr>
        <w:top w:val="none" w:sz="0" w:space="0" w:color="auto"/>
        <w:left w:val="none" w:sz="0" w:space="0" w:color="auto"/>
        <w:bottom w:val="none" w:sz="0" w:space="0" w:color="auto"/>
        <w:right w:val="none" w:sz="0" w:space="0" w:color="auto"/>
      </w:divBdr>
    </w:div>
    <w:div w:id="1024749676">
      <w:bodyDiv w:val="1"/>
      <w:marLeft w:val="0"/>
      <w:marRight w:val="0"/>
      <w:marTop w:val="0"/>
      <w:marBottom w:val="0"/>
      <w:divBdr>
        <w:top w:val="none" w:sz="0" w:space="0" w:color="auto"/>
        <w:left w:val="none" w:sz="0" w:space="0" w:color="auto"/>
        <w:bottom w:val="none" w:sz="0" w:space="0" w:color="auto"/>
        <w:right w:val="none" w:sz="0" w:space="0" w:color="auto"/>
      </w:divBdr>
    </w:div>
    <w:div w:id="1025473945">
      <w:bodyDiv w:val="1"/>
      <w:marLeft w:val="0"/>
      <w:marRight w:val="0"/>
      <w:marTop w:val="0"/>
      <w:marBottom w:val="0"/>
      <w:divBdr>
        <w:top w:val="none" w:sz="0" w:space="0" w:color="auto"/>
        <w:left w:val="none" w:sz="0" w:space="0" w:color="auto"/>
        <w:bottom w:val="none" w:sz="0" w:space="0" w:color="auto"/>
        <w:right w:val="none" w:sz="0" w:space="0" w:color="auto"/>
      </w:divBdr>
    </w:div>
    <w:div w:id="1029380779">
      <w:bodyDiv w:val="1"/>
      <w:marLeft w:val="0"/>
      <w:marRight w:val="0"/>
      <w:marTop w:val="0"/>
      <w:marBottom w:val="0"/>
      <w:divBdr>
        <w:top w:val="none" w:sz="0" w:space="0" w:color="auto"/>
        <w:left w:val="none" w:sz="0" w:space="0" w:color="auto"/>
        <w:bottom w:val="none" w:sz="0" w:space="0" w:color="auto"/>
        <w:right w:val="none" w:sz="0" w:space="0" w:color="auto"/>
      </w:divBdr>
    </w:div>
    <w:div w:id="1180893798">
      <w:bodyDiv w:val="1"/>
      <w:marLeft w:val="0"/>
      <w:marRight w:val="0"/>
      <w:marTop w:val="0"/>
      <w:marBottom w:val="0"/>
      <w:divBdr>
        <w:top w:val="none" w:sz="0" w:space="0" w:color="auto"/>
        <w:left w:val="none" w:sz="0" w:space="0" w:color="auto"/>
        <w:bottom w:val="none" w:sz="0" w:space="0" w:color="auto"/>
        <w:right w:val="none" w:sz="0" w:space="0" w:color="auto"/>
      </w:divBdr>
    </w:div>
    <w:div w:id="1182089986">
      <w:bodyDiv w:val="1"/>
      <w:marLeft w:val="0"/>
      <w:marRight w:val="0"/>
      <w:marTop w:val="0"/>
      <w:marBottom w:val="0"/>
      <w:divBdr>
        <w:top w:val="none" w:sz="0" w:space="0" w:color="auto"/>
        <w:left w:val="none" w:sz="0" w:space="0" w:color="auto"/>
        <w:bottom w:val="none" w:sz="0" w:space="0" w:color="auto"/>
        <w:right w:val="none" w:sz="0" w:space="0" w:color="auto"/>
      </w:divBdr>
    </w:div>
    <w:div w:id="1202018190">
      <w:bodyDiv w:val="1"/>
      <w:marLeft w:val="0"/>
      <w:marRight w:val="0"/>
      <w:marTop w:val="0"/>
      <w:marBottom w:val="0"/>
      <w:divBdr>
        <w:top w:val="none" w:sz="0" w:space="0" w:color="auto"/>
        <w:left w:val="none" w:sz="0" w:space="0" w:color="auto"/>
        <w:bottom w:val="none" w:sz="0" w:space="0" w:color="auto"/>
        <w:right w:val="none" w:sz="0" w:space="0" w:color="auto"/>
      </w:divBdr>
    </w:div>
    <w:div w:id="1236627144">
      <w:bodyDiv w:val="1"/>
      <w:marLeft w:val="0"/>
      <w:marRight w:val="0"/>
      <w:marTop w:val="0"/>
      <w:marBottom w:val="0"/>
      <w:divBdr>
        <w:top w:val="none" w:sz="0" w:space="0" w:color="auto"/>
        <w:left w:val="none" w:sz="0" w:space="0" w:color="auto"/>
        <w:bottom w:val="none" w:sz="0" w:space="0" w:color="auto"/>
        <w:right w:val="none" w:sz="0" w:space="0" w:color="auto"/>
      </w:divBdr>
    </w:div>
    <w:div w:id="1242761643">
      <w:bodyDiv w:val="1"/>
      <w:marLeft w:val="0"/>
      <w:marRight w:val="0"/>
      <w:marTop w:val="0"/>
      <w:marBottom w:val="0"/>
      <w:divBdr>
        <w:top w:val="none" w:sz="0" w:space="0" w:color="auto"/>
        <w:left w:val="none" w:sz="0" w:space="0" w:color="auto"/>
        <w:bottom w:val="none" w:sz="0" w:space="0" w:color="auto"/>
        <w:right w:val="none" w:sz="0" w:space="0" w:color="auto"/>
      </w:divBdr>
    </w:div>
    <w:div w:id="1274627481">
      <w:bodyDiv w:val="1"/>
      <w:marLeft w:val="0"/>
      <w:marRight w:val="0"/>
      <w:marTop w:val="0"/>
      <w:marBottom w:val="0"/>
      <w:divBdr>
        <w:top w:val="none" w:sz="0" w:space="0" w:color="auto"/>
        <w:left w:val="none" w:sz="0" w:space="0" w:color="auto"/>
        <w:bottom w:val="none" w:sz="0" w:space="0" w:color="auto"/>
        <w:right w:val="none" w:sz="0" w:space="0" w:color="auto"/>
      </w:divBdr>
    </w:div>
    <w:div w:id="1394812893">
      <w:bodyDiv w:val="1"/>
      <w:marLeft w:val="0"/>
      <w:marRight w:val="0"/>
      <w:marTop w:val="0"/>
      <w:marBottom w:val="0"/>
      <w:divBdr>
        <w:top w:val="none" w:sz="0" w:space="0" w:color="auto"/>
        <w:left w:val="none" w:sz="0" w:space="0" w:color="auto"/>
        <w:bottom w:val="none" w:sz="0" w:space="0" w:color="auto"/>
        <w:right w:val="none" w:sz="0" w:space="0" w:color="auto"/>
      </w:divBdr>
    </w:div>
    <w:div w:id="1401560691">
      <w:bodyDiv w:val="1"/>
      <w:marLeft w:val="0"/>
      <w:marRight w:val="0"/>
      <w:marTop w:val="0"/>
      <w:marBottom w:val="0"/>
      <w:divBdr>
        <w:top w:val="none" w:sz="0" w:space="0" w:color="auto"/>
        <w:left w:val="none" w:sz="0" w:space="0" w:color="auto"/>
        <w:bottom w:val="none" w:sz="0" w:space="0" w:color="auto"/>
        <w:right w:val="none" w:sz="0" w:space="0" w:color="auto"/>
      </w:divBdr>
    </w:div>
    <w:div w:id="1460958546">
      <w:bodyDiv w:val="1"/>
      <w:marLeft w:val="0"/>
      <w:marRight w:val="0"/>
      <w:marTop w:val="0"/>
      <w:marBottom w:val="0"/>
      <w:divBdr>
        <w:top w:val="none" w:sz="0" w:space="0" w:color="auto"/>
        <w:left w:val="none" w:sz="0" w:space="0" w:color="auto"/>
        <w:bottom w:val="none" w:sz="0" w:space="0" w:color="auto"/>
        <w:right w:val="none" w:sz="0" w:space="0" w:color="auto"/>
      </w:divBdr>
    </w:div>
    <w:div w:id="1556118902">
      <w:bodyDiv w:val="1"/>
      <w:marLeft w:val="0"/>
      <w:marRight w:val="0"/>
      <w:marTop w:val="0"/>
      <w:marBottom w:val="0"/>
      <w:divBdr>
        <w:top w:val="none" w:sz="0" w:space="0" w:color="auto"/>
        <w:left w:val="none" w:sz="0" w:space="0" w:color="auto"/>
        <w:bottom w:val="none" w:sz="0" w:space="0" w:color="auto"/>
        <w:right w:val="none" w:sz="0" w:space="0" w:color="auto"/>
      </w:divBdr>
    </w:div>
    <w:div w:id="1691301152">
      <w:bodyDiv w:val="1"/>
      <w:marLeft w:val="0"/>
      <w:marRight w:val="0"/>
      <w:marTop w:val="0"/>
      <w:marBottom w:val="0"/>
      <w:divBdr>
        <w:top w:val="none" w:sz="0" w:space="0" w:color="auto"/>
        <w:left w:val="none" w:sz="0" w:space="0" w:color="auto"/>
        <w:bottom w:val="none" w:sz="0" w:space="0" w:color="auto"/>
        <w:right w:val="none" w:sz="0" w:space="0" w:color="auto"/>
      </w:divBdr>
    </w:div>
    <w:div w:id="1699697450">
      <w:bodyDiv w:val="1"/>
      <w:marLeft w:val="0"/>
      <w:marRight w:val="0"/>
      <w:marTop w:val="0"/>
      <w:marBottom w:val="0"/>
      <w:divBdr>
        <w:top w:val="none" w:sz="0" w:space="0" w:color="auto"/>
        <w:left w:val="none" w:sz="0" w:space="0" w:color="auto"/>
        <w:bottom w:val="none" w:sz="0" w:space="0" w:color="auto"/>
        <w:right w:val="none" w:sz="0" w:space="0" w:color="auto"/>
      </w:divBdr>
    </w:div>
    <w:div w:id="1743481773">
      <w:bodyDiv w:val="1"/>
      <w:marLeft w:val="0"/>
      <w:marRight w:val="0"/>
      <w:marTop w:val="0"/>
      <w:marBottom w:val="0"/>
      <w:divBdr>
        <w:top w:val="none" w:sz="0" w:space="0" w:color="auto"/>
        <w:left w:val="none" w:sz="0" w:space="0" w:color="auto"/>
        <w:bottom w:val="none" w:sz="0" w:space="0" w:color="auto"/>
        <w:right w:val="none" w:sz="0" w:space="0" w:color="auto"/>
      </w:divBdr>
    </w:div>
    <w:div w:id="1810970961">
      <w:bodyDiv w:val="1"/>
      <w:marLeft w:val="0"/>
      <w:marRight w:val="0"/>
      <w:marTop w:val="0"/>
      <w:marBottom w:val="0"/>
      <w:divBdr>
        <w:top w:val="none" w:sz="0" w:space="0" w:color="auto"/>
        <w:left w:val="none" w:sz="0" w:space="0" w:color="auto"/>
        <w:bottom w:val="none" w:sz="0" w:space="0" w:color="auto"/>
        <w:right w:val="none" w:sz="0" w:space="0" w:color="auto"/>
      </w:divBdr>
    </w:div>
    <w:div w:id="1813594964">
      <w:bodyDiv w:val="1"/>
      <w:marLeft w:val="0"/>
      <w:marRight w:val="0"/>
      <w:marTop w:val="0"/>
      <w:marBottom w:val="0"/>
      <w:divBdr>
        <w:top w:val="none" w:sz="0" w:space="0" w:color="auto"/>
        <w:left w:val="none" w:sz="0" w:space="0" w:color="auto"/>
        <w:bottom w:val="none" w:sz="0" w:space="0" w:color="auto"/>
        <w:right w:val="none" w:sz="0" w:space="0" w:color="auto"/>
      </w:divBdr>
    </w:div>
    <w:div w:id="1875650802">
      <w:bodyDiv w:val="1"/>
      <w:marLeft w:val="0"/>
      <w:marRight w:val="0"/>
      <w:marTop w:val="0"/>
      <w:marBottom w:val="0"/>
      <w:divBdr>
        <w:top w:val="none" w:sz="0" w:space="0" w:color="auto"/>
        <w:left w:val="none" w:sz="0" w:space="0" w:color="auto"/>
        <w:bottom w:val="none" w:sz="0" w:space="0" w:color="auto"/>
        <w:right w:val="none" w:sz="0" w:space="0" w:color="auto"/>
      </w:divBdr>
    </w:div>
    <w:div w:id="1916742095">
      <w:bodyDiv w:val="1"/>
      <w:marLeft w:val="0"/>
      <w:marRight w:val="0"/>
      <w:marTop w:val="0"/>
      <w:marBottom w:val="0"/>
      <w:divBdr>
        <w:top w:val="none" w:sz="0" w:space="0" w:color="auto"/>
        <w:left w:val="none" w:sz="0" w:space="0" w:color="auto"/>
        <w:bottom w:val="none" w:sz="0" w:space="0" w:color="auto"/>
        <w:right w:val="none" w:sz="0" w:space="0" w:color="auto"/>
      </w:divBdr>
    </w:div>
    <w:div w:id="1970356225">
      <w:bodyDiv w:val="1"/>
      <w:marLeft w:val="0"/>
      <w:marRight w:val="0"/>
      <w:marTop w:val="0"/>
      <w:marBottom w:val="0"/>
      <w:divBdr>
        <w:top w:val="none" w:sz="0" w:space="0" w:color="auto"/>
        <w:left w:val="none" w:sz="0" w:space="0" w:color="auto"/>
        <w:bottom w:val="none" w:sz="0" w:space="0" w:color="auto"/>
        <w:right w:val="none" w:sz="0" w:space="0" w:color="auto"/>
      </w:divBdr>
    </w:div>
    <w:div w:id="2100640996">
      <w:bodyDiv w:val="1"/>
      <w:marLeft w:val="0"/>
      <w:marRight w:val="0"/>
      <w:marTop w:val="0"/>
      <w:marBottom w:val="0"/>
      <w:divBdr>
        <w:top w:val="none" w:sz="0" w:space="0" w:color="auto"/>
        <w:left w:val="none" w:sz="0" w:space="0" w:color="auto"/>
        <w:bottom w:val="none" w:sz="0" w:space="0" w:color="auto"/>
        <w:right w:val="none" w:sz="0" w:space="0" w:color="auto"/>
      </w:divBdr>
    </w:div>
    <w:div w:id="2114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C0D9-647C-45B3-8C58-DDC18F4E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Лепеткина Людмила И.</dc:creator>
  <cp:lastModifiedBy>Емельянова Дарья Р.</cp:lastModifiedBy>
  <cp:revision>2</cp:revision>
  <cp:lastPrinted>2016-03-31T06:57:00Z</cp:lastPrinted>
  <dcterms:created xsi:type="dcterms:W3CDTF">2016-09-14T11:55:00Z</dcterms:created>
  <dcterms:modified xsi:type="dcterms:W3CDTF">2016-09-14T11:55:00Z</dcterms:modified>
</cp:coreProperties>
</file>