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3B2" w:rsidRPr="00362B7C" w:rsidRDefault="00216251" w:rsidP="00362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7C">
        <w:rPr>
          <w:rFonts w:ascii="Times New Roman" w:hAnsi="Times New Roman" w:cs="Times New Roman"/>
          <w:b/>
          <w:sz w:val="28"/>
          <w:szCs w:val="28"/>
        </w:rPr>
        <w:t>Как подготовить иск  для подачи в суд</w:t>
      </w:r>
    </w:p>
    <w:p w:rsidR="00080C34" w:rsidRPr="00080C34" w:rsidRDefault="00080C34" w:rsidP="00520FB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искового заявления в суд руководствуйтесь требованиями гражданского процессуального законодательства.</w:t>
      </w:r>
    </w:p>
    <w:p w:rsidR="00080C34" w:rsidRPr="00080C34" w:rsidRDefault="00080C34" w:rsidP="00520FB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исковом заявлении указываются:  наименование суда, в который подается заявление; сведения об истце и месте жительства; сведения об ответчике: для гражданина - фамилия, имя, отчество (при наличии) и место жительства, а также дата и место рождения, место работы (если эти сведения известны) и один из идентификаторов гражданина если он известен истцу (страховой номер индивидуального лицевого счета, ИНН, серия и номер паспорта, ОГРНИП, серия и номер водительского удостоверения, серия и номер свидетельства о регистрации транспортного средства), для организации - наименование и адрес, а также, идентификационный номер налогоплательщика и основной государственный регистрационный номер. </w:t>
      </w:r>
    </w:p>
    <w:p w:rsidR="00080C34" w:rsidRPr="00080C34" w:rsidRDefault="00080C34" w:rsidP="00520FB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</w:t>
      </w:r>
      <w:r w:rsidR="00520FB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</w:t>
      </w:r>
      <w:bookmarkStart w:id="0" w:name="_GoBack"/>
      <w:bookmarkEnd w:id="0"/>
      <w:r w:rsidRPr="0008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заключается нарушение прав и законных интересов истца, а также обращенное к суду требование, например, о совершении действий или запрете совершения таких действий, возврате долга, нечинении препятствий или восстановления на работе.</w:t>
      </w:r>
    </w:p>
    <w:p w:rsidR="00080C34" w:rsidRPr="00080C34" w:rsidRDefault="00080C34" w:rsidP="00520FB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указать цену иска если иск подлежит оценке, а также расчет взыскиваемых или оспариваемых денежных сумм, а также сведения о соблюдении досудебного порядка обращения к ответчику, если это установлено федеральным законом;</w:t>
      </w:r>
    </w:p>
    <w:p w:rsidR="00216251" w:rsidRDefault="00080C34" w:rsidP="00520FB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подробно описывается перечень прилагаемых к заявлению документов.</w:t>
      </w:r>
    </w:p>
    <w:p w:rsidR="00080C34" w:rsidRDefault="00080C34" w:rsidP="00520F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80C34" w:rsidSect="00520FB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1DA"/>
    <w:rsid w:val="00080C34"/>
    <w:rsid w:val="00216251"/>
    <w:rsid w:val="00362B7C"/>
    <w:rsid w:val="004B4A49"/>
    <w:rsid w:val="004D01DA"/>
    <w:rsid w:val="00520FB8"/>
    <w:rsid w:val="00537921"/>
    <w:rsid w:val="007B2B0C"/>
    <w:rsid w:val="008F6B87"/>
    <w:rsid w:val="00A5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E6F3"/>
  <w15:docId w15:val="{30FEE83E-E742-4EB8-9CA6-89395A45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Юлия Геннадьевна</dc:creator>
  <cp:keywords/>
  <dc:description/>
  <cp:lastModifiedBy>Рахимова Римма Рауфовна</cp:lastModifiedBy>
  <cp:revision>4</cp:revision>
  <dcterms:created xsi:type="dcterms:W3CDTF">2021-02-18T14:49:00Z</dcterms:created>
  <dcterms:modified xsi:type="dcterms:W3CDTF">2021-02-24T08:59:00Z</dcterms:modified>
</cp:coreProperties>
</file>