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0BF1A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 xml:space="preserve">ОТЧЕТ ОБ ИСПОЛНЕНИИ ВЕДОМСТВЕННОЙ ЦЕЛЕВОЙ ПРОГРАММЫ МУНИЦИПАЛЬНОГО ОБРАЗОВАНИЯ МУНИЦИПАЛЬНЫЙ ОКРУГ №7 </w:t>
      </w:r>
    </w:p>
    <w:p w14:paraId="58102594" w14:textId="50CC766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НА</w:t>
      </w:r>
      <w:r w:rsidR="00E127C0" w:rsidRPr="00953A3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2272CA" w:rsidRPr="00953A32">
        <w:rPr>
          <w:rFonts w:ascii="Times New Roman" w:hAnsi="Times New Roman" w:cs="Times New Roman"/>
          <w:b/>
          <w:sz w:val="24"/>
          <w:szCs w:val="24"/>
        </w:rPr>
        <w:t>1</w:t>
      </w:r>
      <w:r w:rsidRPr="00953A32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E7E967F" w14:textId="77777777" w:rsidR="00451AD9" w:rsidRPr="00953A32" w:rsidRDefault="00451AD9" w:rsidP="00451AD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609061" w14:textId="33452DE1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3A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</w:r>
      <w:r w:rsidRPr="00953A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14:paraId="688FB805" w14:textId="77777777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938F66" w14:textId="77777777" w:rsidR="00451AD9" w:rsidRPr="00953A32" w:rsidRDefault="00451AD9" w:rsidP="00451AD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И АНАЛИЗ ЭФФЕКТИВНОСТИ РЕАЛИЗОВАННЫХ МЕРОПРИЯТИЙ</w:t>
      </w:r>
    </w:p>
    <w:p w14:paraId="5AD21F09" w14:textId="77777777" w:rsidR="00D10C19" w:rsidRPr="00953A32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FD846B" w14:textId="35A61FD2" w:rsidR="00C9181C" w:rsidRPr="00953A32" w:rsidRDefault="000137B3" w:rsidP="003663D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1</w:t>
      </w:r>
      <w:r w:rsidR="00C9181C" w:rsidRPr="00953A32">
        <w:rPr>
          <w:rFonts w:ascii="Times New Roman" w:hAnsi="Times New Roman" w:cs="Times New Roman"/>
          <w:sz w:val="24"/>
          <w:szCs w:val="24"/>
        </w:rPr>
        <w:t xml:space="preserve"> Программа «П</w:t>
      </w:r>
      <w:r w:rsidR="00C9181C" w:rsidRPr="00953A32"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  <w:lang w:eastAsia="ru-RU"/>
        </w:rPr>
        <w:t xml:space="preserve">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действий» </w:t>
      </w:r>
      <w:r w:rsidR="00C9181C" w:rsidRPr="00953A32">
        <w:rPr>
          <w:rFonts w:ascii="Times New Roman" w:hAnsi="Times New Roman" w:cs="Times New Roman"/>
          <w:sz w:val="24"/>
          <w:szCs w:val="24"/>
        </w:rPr>
        <w:t xml:space="preserve">разработана в соответствии с  Бюджетным кодексом Российской Федерации, Федерального закона от 06.10.2003 года № 131-ФЗ «Об общих принципах организации местного самоуправления в Российской Федерации», Закона Санкт-Петербурга от 23.09.2009 года № 420-79 «Об организации местного самоуправления в Санкт-Петербурге», Устава </w:t>
      </w:r>
      <w:r w:rsidR="00C9181C" w:rsidRPr="00953A32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муниципальный округ №7</w:t>
      </w:r>
      <w:r w:rsidR="00C9181C" w:rsidRPr="00953A32">
        <w:rPr>
          <w:rFonts w:ascii="Times New Roman" w:hAnsi="Times New Roman" w:cs="Times New Roman"/>
          <w:sz w:val="24"/>
          <w:szCs w:val="24"/>
        </w:rPr>
        <w:t xml:space="preserve">,  «Положением о порядке составления проекта бюджета муниципального образования муниципальный округ №7 и иных документов бюджетного планирования» утвержденного постановлением местной администрации </w:t>
      </w:r>
      <w:r w:rsidR="00C9181C" w:rsidRPr="00953A3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муниципальный округ №7 </w:t>
      </w:r>
      <w:r w:rsidR="00C9181C" w:rsidRPr="00953A32">
        <w:rPr>
          <w:rFonts w:ascii="Times New Roman" w:hAnsi="Times New Roman" w:cs="Times New Roman"/>
          <w:sz w:val="24"/>
          <w:szCs w:val="24"/>
        </w:rPr>
        <w:t>№72-П-Э от 25 декабря 2007 года.</w:t>
      </w:r>
    </w:p>
    <w:p w14:paraId="1DCDE925" w14:textId="7C6A78AB" w:rsidR="001609B0" w:rsidRPr="00953A32" w:rsidRDefault="000137B3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2</w:t>
      </w:r>
      <w:r w:rsidR="00C9181C" w:rsidRPr="00953A32">
        <w:rPr>
          <w:rFonts w:ascii="Times New Roman" w:hAnsi="Times New Roman" w:cs="Times New Roman"/>
          <w:sz w:val="24"/>
          <w:szCs w:val="24"/>
        </w:rPr>
        <w:t xml:space="preserve"> </w:t>
      </w:r>
      <w:r w:rsidR="001609B0" w:rsidRPr="00953A32">
        <w:rPr>
          <w:rFonts w:ascii="Times New Roman" w:hAnsi="Times New Roman" w:cs="Times New Roman"/>
          <w:sz w:val="24"/>
          <w:szCs w:val="24"/>
        </w:rPr>
        <w:t xml:space="preserve">     Основные цели и задачи:</w:t>
      </w:r>
    </w:p>
    <w:p w14:paraId="6B6A40E0" w14:textId="77777777" w:rsidR="00145219" w:rsidRPr="00953A32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Совершенствование взаимодействия органов местного самоуправления МО №7 с общественными организациями, расположенными и осуществляющими свою деятельность на территории муниципального образования.</w:t>
      </w:r>
    </w:p>
    <w:p w14:paraId="6647AF1C" w14:textId="77777777" w:rsidR="00145219" w:rsidRPr="00953A32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Широкое информирование жителей о целях, задачах и содержании Программы через СМИ и печатно-издательскую продукцию.</w:t>
      </w:r>
    </w:p>
    <w:p w14:paraId="6715A800" w14:textId="77777777" w:rsidR="00145219" w:rsidRPr="00953A32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объединений, НКО.</w:t>
      </w:r>
    </w:p>
    <w:p w14:paraId="7D1246FD" w14:textId="77777777" w:rsidR="00145219" w:rsidRPr="00953A32" w:rsidRDefault="00145219" w:rsidP="003663D6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Обеспечение безопасности жизни, здоровья, свободы и достоинства граждан.</w:t>
      </w:r>
    </w:p>
    <w:p w14:paraId="413A496D" w14:textId="02F83D99" w:rsidR="0017453A" w:rsidRPr="00953A32" w:rsidRDefault="000137B3" w:rsidP="0099718E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C9181C" w:rsidRPr="00953A3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7453A" w:rsidRPr="00953A32">
        <w:rPr>
          <w:rFonts w:ascii="Times New Roman" w:hAnsi="Times New Roman" w:cs="Times New Roman"/>
          <w:sz w:val="24"/>
          <w:szCs w:val="24"/>
        </w:rPr>
        <w:t>Общий объем финансирования</w:t>
      </w:r>
      <w:r w:rsidR="0099718E" w:rsidRPr="00953A32">
        <w:rPr>
          <w:rFonts w:ascii="Times New Roman" w:hAnsi="Times New Roman" w:cs="Times New Roman"/>
          <w:sz w:val="24"/>
          <w:szCs w:val="24"/>
        </w:rPr>
        <w:t xml:space="preserve"> </w:t>
      </w:r>
      <w:r w:rsidR="0017453A" w:rsidRPr="00953A32">
        <w:rPr>
          <w:rFonts w:ascii="Times New Roman" w:hAnsi="Times New Roman" w:cs="Times New Roman"/>
          <w:sz w:val="24"/>
          <w:szCs w:val="24"/>
        </w:rPr>
        <w:t>30 000,00 (тридцать тысяч) рублей 00 копеек</w:t>
      </w:r>
    </w:p>
    <w:p w14:paraId="741FBBA0" w14:textId="64FDDF52" w:rsidR="0017453A" w:rsidRPr="00953A32" w:rsidRDefault="000137B3" w:rsidP="003663D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53A32">
        <w:rPr>
          <w:rFonts w:ascii="Times New Roman" w:hAnsi="Times New Roman" w:cs="Times New Roman"/>
          <w:sz w:val="24"/>
          <w:szCs w:val="24"/>
        </w:rPr>
        <w:t>4</w:t>
      </w:r>
      <w:r w:rsidR="0017453A" w:rsidRPr="00953A32">
        <w:rPr>
          <w:rFonts w:ascii="Times New Roman" w:hAnsi="Times New Roman" w:cs="Times New Roman"/>
          <w:sz w:val="24"/>
          <w:szCs w:val="24"/>
        </w:rPr>
        <w:t xml:space="preserve"> </w:t>
      </w:r>
      <w:r w:rsidR="0099718E" w:rsidRPr="00953A3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основные мероприятия программы</w:t>
      </w:r>
    </w:p>
    <w:p w14:paraId="006DF1F3" w14:textId="77777777" w:rsidR="00A33B2B" w:rsidRPr="00953A32" w:rsidRDefault="00A33B2B" w:rsidP="003663D6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76"/>
        <w:gridCol w:w="1264"/>
        <w:gridCol w:w="1246"/>
        <w:gridCol w:w="1811"/>
        <w:gridCol w:w="1348"/>
      </w:tblGrid>
      <w:tr w:rsidR="00DD05A9" w:rsidRPr="00953A32" w14:paraId="5C7759F5" w14:textId="77777777" w:rsidTr="00DE6AD2">
        <w:tc>
          <w:tcPr>
            <w:tcW w:w="0" w:type="auto"/>
            <w:vMerge w:val="restart"/>
            <w:vAlign w:val="center"/>
          </w:tcPr>
          <w:p w14:paraId="14E79E78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0" w:type="auto"/>
            <w:gridSpan w:val="2"/>
            <w:vAlign w:val="center"/>
          </w:tcPr>
          <w:p w14:paraId="14B71500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Всего охвачено населения (чел.)</w:t>
            </w:r>
          </w:p>
        </w:tc>
        <w:tc>
          <w:tcPr>
            <w:tcW w:w="0" w:type="auto"/>
            <w:vMerge w:val="restart"/>
            <w:vAlign w:val="center"/>
          </w:tcPr>
          <w:p w14:paraId="4EAD50D7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Назначено (тыс.руб)</w:t>
            </w:r>
          </w:p>
        </w:tc>
        <w:tc>
          <w:tcPr>
            <w:tcW w:w="0" w:type="auto"/>
            <w:vMerge w:val="restart"/>
            <w:vAlign w:val="center"/>
          </w:tcPr>
          <w:p w14:paraId="6A033443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Исполнено</w:t>
            </w:r>
          </w:p>
          <w:p w14:paraId="17F8E2EE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</w:tr>
      <w:tr w:rsidR="00DD05A9" w:rsidRPr="00953A32" w14:paraId="070722D4" w14:textId="77777777" w:rsidTr="00DE6AD2">
        <w:tc>
          <w:tcPr>
            <w:tcW w:w="0" w:type="auto"/>
            <w:vMerge/>
            <w:vAlign w:val="center"/>
          </w:tcPr>
          <w:p w14:paraId="69C2ECE2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60694FB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0" w:type="auto"/>
            <w:vAlign w:val="center"/>
          </w:tcPr>
          <w:p w14:paraId="758E5D30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0" w:type="auto"/>
            <w:vMerge/>
            <w:vAlign w:val="center"/>
          </w:tcPr>
          <w:p w14:paraId="7199EBF3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14:paraId="38FDD0AC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5A9" w:rsidRPr="00953A32" w14:paraId="5A26D1A1" w14:textId="77777777" w:rsidTr="00DE6AD2">
        <w:tc>
          <w:tcPr>
            <w:tcW w:w="0" w:type="auto"/>
          </w:tcPr>
          <w:p w14:paraId="37CFC082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Издание информационных материалов (ГО и ЧС)</w:t>
            </w:r>
          </w:p>
        </w:tc>
        <w:tc>
          <w:tcPr>
            <w:tcW w:w="0" w:type="auto"/>
            <w:vAlign w:val="center"/>
          </w:tcPr>
          <w:p w14:paraId="38191C7C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14:paraId="3666920C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0" w:type="auto"/>
            <w:vAlign w:val="center"/>
          </w:tcPr>
          <w:p w14:paraId="17FD9766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0" w:type="auto"/>
            <w:vAlign w:val="center"/>
          </w:tcPr>
          <w:p w14:paraId="76A5F101" w14:textId="77777777" w:rsidR="00DD05A9" w:rsidRPr="00953A32" w:rsidRDefault="00DD05A9" w:rsidP="00A33B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</w:tbl>
    <w:p w14:paraId="63EACB4D" w14:textId="77777777" w:rsidR="00A743FC" w:rsidRPr="00953A32" w:rsidRDefault="00A743FC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66"/>
        <w:gridCol w:w="2743"/>
        <w:gridCol w:w="2890"/>
        <w:gridCol w:w="2346"/>
      </w:tblGrid>
      <w:tr w:rsidR="001609B0" w:rsidRPr="00953A32" w14:paraId="24B3465D" w14:textId="77777777" w:rsidTr="002C58F4">
        <w:trPr>
          <w:trHeight w:val="725"/>
        </w:trPr>
        <w:tc>
          <w:tcPr>
            <w:tcW w:w="1384" w:type="dxa"/>
          </w:tcPr>
          <w:p w14:paraId="41862AE7" w14:textId="77777777" w:rsidR="001609B0" w:rsidRPr="00953A32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5328C944" w14:textId="39736757" w:rsidR="001609B0" w:rsidRPr="00953A32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 xml:space="preserve">План на </w:t>
            </w:r>
            <w:r w:rsidR="002272CA" w:rsidRPr="00953A32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рублей</w:t>
            </w:r>
          </w:p>
        </w:tc>
        <w:tc>
          <w:tcPr>
            <w:tcW w:w="2959" w:type="dxa"/>
            <w:vAlign w:val="center"/>
          </w:tcPr>
          <w:p w14:paraId="5EBE1E60" w14:textId="77777777" w:rsidR="001609B0" w:rsidRPr="00953A32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Фактическое исполнение, тыс. рублей</w:t>
            </w:r>
          </w:p>
        </w:tc>
        <w:tc>
          <w:tcPr>
            <w:tcW w:w="2393" w:type="dxa"/>
            <w:vAlign w:val="center"/>
          </w:tcPr>
          <w:p w14:paraId="3EA03F90" w14:textId="77777777" w:rsidR="001609B0" w:rsidRPr="00953A32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8C7831" w:rsidRPr="00953A32" w14:paraId="5CF31795" w14:textId="77777777" w:rsidTr="002C58F4">
        <w:tc>
          <w:tcPr>
            <w:tcW w:w="1384" w:type="dxa"/>
          </w:tcPr>
          <w:p w14:paraId="0C9F2977" w14:textId="77777777" w:rsidR="001609B0" w:rsidRPr="00953A32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835" w:type="dxa"/>
          </w:tcPr>
          <w:p w14:paraId="51067F3D" w14:textId="77777777" w:rsidR="001609B0" w:rsidRPr="00953A32" w:rsidRDefault="00CB2FB3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9B0" w:rsidRPr="00953A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959" w:type="dxa"/>
          </w:tcPr>
          <w:p w14:paraId="014C2C2B" w14:textId="77777777" w:rsidR="001609B0" w:rsidRPr="00953A32" w:rsidRDefault="00CB2FB3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609B0" w:rsidRPr="00953A3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14:paraId="62471B67" w14:textId="77777777" w:rsidR="001609B0" w:rsidRPr="00953A32" w:rsidRDefault="001609B0" w:rsidP="003663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A32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14:paraId="74DC9A46" w14:textId="77777777" w:rsidR="00D10C19" w:rsidRPr="00953A32" w:rsidRDefault="00D10C19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97AF6" w14:textId="182A6350" w:rsidR="0003748B" w:rsidRPr="00953A32" w:rsidRDefault="0003748B" w:rsidP="0003748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>По программе осталось не востребовано ассигнований – 0,0 тыс. рублей.</w:t>
      </w:r>
    </w:p>
    <w:p w14:paraId="0D796B8D" w14:textId="77777777" w:rsidR="0003748B" w:rsidRPr="00953A32" w:rsidRDefault="0003748B" w:rsidP="0003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1FC84F" w14:textId="77777777" w:rsidR="0003748B" w:rsidRPr="00953A32" w:rsidRDefault="0003748B" w:rsidP="000374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B3CDA6" w14:textId="77777777" w:rsidR="00F36A13" w:rsidRPr="00953A32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14E5323F" w14:textId="77777777" w:rsidR="00F36A13" w:rsidRPr="00953A32" w:rsidRDefault="00F36A13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p w14:paraId="66F9F7A7" w14:textId="77777777" w:rsidR="0003748B" w:rsidRPr="00953A32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Интегральная оценка эффективности Программы</w:t>
      </w:r>
    </w:p>
    <w:p w14:paraId="1E9EC266" w14:textId="77777777" w:rsidR="0003748B" w:rsidRPr="00953A32" w:rsidRDefault="0003748B" w:rsidP="0003748B">
      <w:pPr>
        <w:spacing w:after="0"/>
        <w:ind w:firstLine="567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</w:p>
    <w:tbl>
      <w:tblPr>
        <w:tblStyle w:val="2"/>
        <w:tblW w:w="0" w:type="auto"/>
        <w:tblInd w:w="-668" w:type="dxa"/>
        <w:tblLook w:val="04A0" w:firstRow="1" w:lastRow="0" w:firstColumn="1" w:lastColumn="0" w:noHBand="0" w:noVBand="1"/>
      </w:tblPr>
      <w:tblGrid>
        <w:gridCol w:w="1355"/>
        <w:gridCol w:w="3062"/>
        <w:gridCol w:w="4092"/>
        <w:gridCol w:w="1504"/>
      </w:tblGrid>
      <w:tr w:rsidR="0003748B" w:rsidRPr="00953A32" w14:paraId="2C1308CD" w14:textId="77777777" w:rsidTr="00B03087">
        <w:trPr>
          <w:trHeight w:val="780"/>
        </w:trPr>
        <w:tc>
          <w:tcPr>
            <w:tcW w:w="1268" w:type="dxa"/>
            <w:hideMark/>
          </w:tcPr>
          <w:p w14:paraId="4B9478C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Критерий</w:t>
            </w:r>
          </w:p>
        </w:tc>
        <w:tc>
          <w:tcPr>
            <w:tcW w:w="3116" w:type="dxa"/>
            <w:hideMark/>
          </w:tcPr>
          <w:p w14:paraId="19EA4D3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Формулировка критерия</w:t>
            </w:r>
          </w:p>
        </w:tc>
        <w:tc>
          <w:tcPr>
            <w:tcW w:w="4189" w:type="dxa"/>
            <w:hideMark/>
          </w:tcPr>
          <w:p w14:paraId="4CA06E60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Содержание критерия</w:t>
            </w:r>
          </w:p>
        </w:tc>
        <w:tc>
          <w:tcPr>
            <w:tcW w:w="1514" w:type="dxa"/>
            <w:hideMark/>
          </w:tcPr>
          <w:p w14:paraId="41B7325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Балльная система оценки</w:t>
            </w:r>
          </w:p>
        </w:tc>
      </w:tr>
      <w:tr w:rsidR="0003748B" w:rsidRPr="00953A32" w14:paraId="23DD553D" w14:textId="77777777" w:rsidTr="00B03087">
        <w:trPr>
          <w:trHeight w:val="1140"/>
        </w:trPr>
        <w:tc>
          <w:tcPr>
            <w:tcW w:w="1268" w:type="dxa"/>
            <w:hideMark/>
          </w:tcPr>
          <w:p w14:paraId="7145681A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К1</w:t>
            </w:r>
          </w:p>
        </w:tc>
        <w:tc>
          <w:tcPr>
            <w:tcW w:w="3116" w:type="dxa"/>
            <w:hideMark/>
          </w:tcPr>
          <w:p w14:paraId="0EB7A02A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Соответствие ВЦП системе приоритетов социально-экономического развития муниципального образования    </w:t>
            </w:r>
          </w:p>
        </w:tc>
        <w:tc>
          <w:tcPr>
            <w:tcW w:w="4189" w:type="dxa"/>
            <w:hideMark/>
          </w:tcPr>
          <w:p w14:paraId="35882255" w14:textId="4164A07E" w:rsidR="0003748B" w:rsidRPr="00953A32" w:rsidRDefault="00B67282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</w:t>
            </w:r>
            <w:r w:rsidR="0003748B"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роблема </w:t>
            </w:r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отнесена </w:t>
            </w:r>
            <w:proofErr w:type="gramStart"/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документами  муниципального</w:t>
            </w:r>
            <w:proofErr w:type="gramEnd"/>
            <w:r w:rsidR="0003748B"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 xml:space="preserve"> образования к приоритетным задачам социально-экономического  развития, решается программно-целевыми методами, соответствует  вопросу местного значения, сопряжена с адресными программами района и города.</w:t>
            </w:r>
          </w:p>
        </w:tc>
        <w:tc>
          <w:tcPr>
            <w:tcW w:w="1514" w:type="dxa"/>
            <w:hideMark/>
          </w:tcPr>
          <w:p w14:paraId="4299DDC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3ACD8D07" w14:textId="77777777" w:rsidTr="00B03087">
        <w:trPr>
          <w:trHeight w:val="600"/>
        </w:trPr>
        <w:tc>
          <w:tcPr>
            <w:tcW w:w="1268" w:type="dxa"/>
            <w:hideMark/>
          </w:tcPr>
          <w:p w14:paraId="7D1BBF00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К2</w:t>
            </w:r>
          </w:p>
        </w:tc>
        <w:tc>
          <w:tcPr>
            <w:tcW w:w="3116" w:type="dxa"/>
            <w:hideMark/>
          </w:tcPr>
          <w:p w14:paraId="2C7B6BE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Постановка в ВЦП задач, условием решения которых является программно-целевой метод</w:t>
            </w:r>
          </w:p>
        </w:tc>
        <w:tc>
          <w:tcPr>
            <w:tcW w:w="4189" w:type="dxa"/>
            <w:hideMark/>
          </w:tcPr>
          <w:p w14:paraId="15E704A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Программный документ соответствует критерию, мероприятия проводятся ежегодно без инновационных   изменений.</w:t>
            </w:r>
          </w:p>
        </w:tc>
        <w:tc>
          <w:tcPr>
            <w:tcW w:w="1514" w:type="dxa"/>
            <w:hideMark/>
          </w:tcPr>
          <w:p w14:paraId="5AA9AFE3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5</w:t>
            </w:r>
          </w:p>
        </w:tc>
      </w:tr>
      <w:tr w:rsidR="0003748B" w:rsidRPr="00953A32" w14:paraId="0FDA3F7E" w14:textId="77777777" w:rsidTr="00B03087">
        <w:trPr>
          <w:trHeight w:val="1200"/>
        </w:trPr>
        <w:tc>
          <w:tcPr>
            <w:tcW w:w="1268" w:type="dxa"/>
            <w:hideMark/>
          </w:tcPr>
          <w:p w14:paraId="7AA81F2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К3</w:t>
            </w:r>
          </w:p>
        </w:tc>
        <w:tc>
          <w:tcPr>
            <w:tcW w:w="3116" w:type="dxa"/>
            <w:hideMark/>
          </w:tcPr>
          <w:p w14:paraId="1EC024AA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проработки показателей и   индикаторов эффективности реализации ВЦП</w:t>
            </w:r>
          </w:p>
        </w:tc>
        <w:tc>
          <w:tcPr>
            <w:tcW w:w="4189" w:type="dxa"/>
            <w:hideMark/>
          </w:tcPr>
          <w:p w14:paraId="4C4B4D39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Наличие в программе показателей эффективности, динамики показателей ее реализации. В случае отсутствия статистических сведений, разработаны </w:t>
            </w:r>
            <w:proofErr w:type="gramStart"/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методы расчета текущих показателей</w:t>
            </w:r>
            <w:proofErr w:type="gramEnd"/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 раскрывающих механизм реализации программы.</w:t>
            </w:r>
          </w:p>
        </w:tc>
        <w:tc>
          <w:tcPr>
            <w:tcW w:w="1514" w:type="dxa"/>
            <w:hideMark/>
          </w:tcPr>
          <w:p w14:paraId="7FDE57C6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7FAAF664" w14:textId="77777777" w:rsidTr="00B03087">
        <w:trPr>
          <w:trHeight w:val="600"/>
        </w:trPr>
        <w:tc>
          <w:tcPr>
            <w:tcW w:w="1268" w:type="dxa"/>
            <w:hideMark/>
          </w:tcPr>
          <w:p w14:paraId="42C2824A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К4</w:t>
            </w:r>
          </w:p>
        </w:tc>
        <w:tc>
          <w:tcPr>
            <w:tcW w:w="3116" w:type="dxa"/>
            <w:hideMark/>
          </w:tcPr>
          <w:p w14:paraId="3B0D2F98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Уровень финансового обеспечения ВЦП и его структурные параметры</w:t>
            </w:r>
          </w:p>
        </w:tc>
        <w:tc>
          <w:tcPr>
            <w:tcW w:w="4189" w:type="dxa"/>
            <w:hideMark/>
          </w:tcPr>
          <w:p w14:paraId="03E7A47A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Финансовое обеспечение Программы из всех источников финансирования составило 100 % от запланированного значения.</w:t>
            </w:r>
          </w:p>
        </w:tc>
        <w:tc>
          <w:tcPr>
            <w:tcW w:w="1514" w:type="dxa"/>
            <w:hideMark/>
          </w:tcPr>
          <w:p w14:paraId="689D900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  <w:tr w:rsidR="0003748B" w:rsidRPr="00953A32" w14:paraId="1E4613A2" w14:textId="77777777" w:rsidTr="00B03087">
        <w:trPr>
          <w:trHeight w:val="600"/>
        </w:trPr>
        <w:tc>
          <w:tcPr>
            <w:tcW w:w="1268" w:type="dxa"/>
            <w:hideMark/>
          </w:tcPr>
          <w:p w14:paraId="5CBB4DB7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i/>
                <w:iCs/>
                <w:sz w:val="24"/>
                <w:szCs w:val="24"/>
                <w:lang w:eastAsia="ja-JP"/>
              </w:rPr>
              <w:t>К5</w:t>
            </w:r>
          </w:p>
        </w:tc>
        <w:tc>
          <w:tcPr>
            <w:tcW w:w="3116" w:type="dxa"/>
            <w:hideMark/>
          </w:tcPr>
          <w:p w14:paraId="18A15B32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 xml:space="preserve">Организация управления и контроля за ходом    исполнения ВЦП     </w:t>
            </w:r>
          </w:p>
        </w:tc>
        <w:tc>
          <w:tcPr>
            <w:tcW w:w="4189" w:type="dxa"/>
            <w:hideMark/>
          </w:tcPr>
          <w:p w14:paraId="01344E5B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sz w:val="24"/>
                <w:szCs w:val="24"/>
                <w:lang w:eastAsia="ja-JP"/>
              </w:rPr>
              <w:t>Ежеквартальный отчет о ходе реализации программы полностью соответствует установленным требованиям и рекомендациям.</w:t>
            </w:r>
          </w:p>
        </w:tc>
        <w:tc>
          <w:tcPr>
            <w:tcW w:w="1514" w:type="dxa"/>
            <w:hideMark/>
          </w:tcPr>
          <w:p w14:paraId="4EAEAD95" w14:textId="77777777" w:rsidR="0003748B" w:rsidRPr="00953A32" w:rsidRDefault="0003748B" w:rsidP="00B03087">
            <w:pPr>
              <w:ind w:firstLine="142"/>
              <w:jc w:val="center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</w:pPr>
            <w:r w:rsidRPr="00953A32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ja-JP"/>
              </w:rPr>
              <w:t>10</w:t>
            </w:r>
          </w:p>
        </w:tc>
      </w:tr>
    </w:tbl>
    <w:p w14:paraId="016BFF61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730D154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Интегральный (итоговый) показатель оценки эффективности </w:t>
      </w:r>
      <w:proofErr w:type="gramStart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ВЦП  (</w:t>
      </w:r>
      <w:proofErr w:type="gramEnd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К) рассчитан на основе полученных оценок по критериям по формуле:</w:t>
      </w:r>
    </w:p>
    <w:p w14:paraId="16DB59FD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7817EF0C" w14:textId="77777777" w:rsidR="0003748B" w:rsidRPr="00953A32" w:rsidRDefault="0003748B" w:rsidP="0003748B">
      <w:pPr>
        <w:spacing w:after="0" w:line="240" w:lineRule="auto"/>
        <w:ind w:firstLine="567"/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>К = К1 + К2 + К3 + К4 + К5 =10+5+10+10+10=45;</w:t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  <w:r w:rsidRPr="00953A32">
        <w:rPr>
          <w:rFonts w:ascii="Times New Roman" w:eastAsiaTheme="minorEastAsia" w:hAnsi="Times New Roman" w:cs="Times New Roman"/>
          <w:b/>
          <w:sz w:val="24"/>
          <w:szCs w:val="24"/>
          <w:lang w:eastAsia="ja-JP"/>
        </w:rPr>
        <w:tab/>
      </w:r>
    </w:p>
    <w:p w14:paraId="493AA764" w14:textId="77777777" w:rsidR="0003748B" w:rsidRPr="00953A32" w:rsidRDefault="0003748B" w:rsidP="000374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где каждый критерий эффективности (К, К1, К2, К3, К4 и К5) Программы рассчитан в соответствии с балльной системой оценки.</w:t>
      </w:r>
    </w:p>
    <w:p w14:paraId="23D82384" w14:textId="77777777" w:rsidR="0017453A" w:rsidRPr="00953A32" w:rsidRDefault="0017453A" w:rsidP="003663D6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Целевые индикаторы и показатели.</w:t>
      </w: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ab/>
      </w:r>
    </w:p>
    <w:p w14:paraId="35D73DE5" w14:textId="77777777" w:rsidR="0017453A" w:rsidRPr="00953A32" w:rsidRDefault="0017453A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</w:t>
      </w:r>
      <w:proofErr w:type="gramStart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действий.(</w:t>
      </w:r>
      <w:proofErr w:type="gramEnd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% отношение от общего количества неработающих граждан, проживающих на территории муниципального образования).</w:t>
      </w:r>
    </w:p>
    <w:p w14:paraId="1D6E43D9" w14:textId="77777777" w:rsidR="007760E1" w:rsidRPr="00953A32" w:rsidRDefault="007760E1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Уровень знаний неработающего населения в области защиты и действий в чрезвычайных ситуациях, а также способам защиты от опасностей, возникающих при ведении военных действий или вследствие этих действий. (2,5% отношение от общего количества неработающих граждан, проживающих на территории муниципального образования</w:t>
      </w:r>
      <w:proofErr w:type="gramStart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>).-</w:t>
      </w:r>
      <w:proofErr w:type="gramEnd"/>
      <w:r w:rsidRPr="00953A32">
        <w:rPr>
          <w:rFonts w:ascii="Times New Roman" w:eastAsiaTheme="minorEastAsia" w:hAnsi="Times New Roman" w:cs="Times New Roman"/>
          <w:sz w:val="24"/>
          <w:szCs w:val="24"/>
          <w:lang w:eastAsia="ja-JP"/>
        </w:rPr>
        <w:t xml:space="preserve"> 1000 человек. Фактически программой охвачено 1000 человек. целевой индикатор выполнен на 100,0 %.</w:t>
      </w:r>
    </w:p>
    <w:p w14:paraId="505D04BF" w14:textId="77777777" w:rsidR="005D5D93" w:rsidRPr="00953A32" w:rsidRDefault="005D5D93" w:rsidP="003663D6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7450F340" w14:textId="77777777" w:rsidR="005D5D93" w:rsidRPr="00953A32" w:rsidRDefault="005D5D93" w:rsidP="0003748B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ja-JP"/>
        </w:rPr>
      </w:pPr>
    </w:p>
    <w:p w14:paraId="2A2DA484" w14:textId="77777777" w:rsidR="001609B0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3A32">
        <w:rPr>
          <w:rFonts w:ascii="Times New Roman" w:hAnsi="Times New Roman" w:cs="Times New Roman"/>
          <w:b/>
          <w:sz w:val="24"/>
          <w:szCs w:val="24"/>
        </w:rPr>
        <w:t>ВЫВОД:</w:t>
      </w:r>
    </w:p>
    <w:p w14:paraId="37C565AA" w14:textId="77777777" w:rsidR="00F36A13" w:rsidRPr="00953A32" w:rsidRDefault="00F36A13" w:rsidP="003663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D16C6" w14:textId="77777777" w:rsidR="001609B0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 Анализ эффективности программы проводился в целях </w:t>
      </w:r>
      <w:proofErr w:type="gramStart"/>
      <w:r w:rsidRPr="00953A32">
        <w:rPr>
          <w:rFonts w:ascii="Times New Roman" w:hAnsi="Times New Roman" w:cs="Times New Roman"/>
          <w:sz w:val="24"/>
          <w:szCs w:val="24"/>
        </w:rPr>
        <w:t>оценки  эффективности</w:t>
      </w:r>
      <w:proofErr w:type="gramEnd"/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средств, направленных для реализации муниципальной  программы (далее-Программа), а также выработки рекомендаций по дальнейшим действиям. В ходе проведения </w:t>
      </w:r>
      <w:proofErr w:type="gramStart"/>
      <w:r w:rsidRPr="00953A32">
        <w:rPr>
          <w:rFonts w:ascii="Times New Roman" w:hAnsi="Times New Roman" w:cs="Times New Roman"/>
          <w:sz w:val="24"/>
          <w:szCs w:val="24"/>
        </w:rPr>
        <w:t>анализа  эффективности</w:t>
      </w:r>
      <w:proofErr w:type="gramEnd"/>
      <w:r w:rsidRPr="00953A32">
        <w:rPr>
          <w:rFonts w:ascii="Times New Roman" w:hAnsi="Times New Roman" w:cs="Times New Roman"/>
          <w:sz w:val="24"/>
          <w:szCs w:val="24"/>
        </w:rPr>
        <w:t xml:space="preserve"> использования бюджетных средств в первую очередь изучалось соотношение между результатами использования и затратами на их достижение, которое включает определение экономичности, продуктивности и результативности использования бюджетных средств. Экономичность выражает наилучшее соотношение между ресурсами и результатами их использования. Продуктивность характеризует рациональность использования ресурсов. Продуктивность показывает степень достижения намеченных целей и решение поставленных задач. При проведении аудита эффективности программы было установлено, насколько экономично, продуктивно и результативно использованы бюджетные средства на достижение запланированных Программой целей и решение поставленных задач.</w:t>
      </w:r>
    </w:p>
    <w:p w14:paraId="752F73F5" w14:textId="7231C4D8" w:rsidR="00B3286C" w:rsidRPr="00953A32" w:rsidRDefault="001609B0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A32">
        <w:rPr>
          <w:rFonts w:ascii="Times New Roman" w:hAnsi="Times New Roman" w:cs="Times New Roman"/>
          <w:sz w:val="24"/>
          <w:szCs w:val="24"/>
        </w:rPr>
        <w:t xml:space="preserve">     </w:t>
      </w:r>
      <w:r w:rsidR="00B3286C" w:rsidRPr="00953A32">
        <w:rPr>
          <w:rFonts w:ascii="Times New Roman" w:hAnsi="Times New Roman" w:cs="Times New Roman"/>
          <w:sz w:val="24"/>
          <w:szCs w:val="24"/>
        </w:rPr>
        <w:t xml:space="preserve">По результатам оценки эффективности реализации ВЦП сделаны следующие выводы: </w:t>
      </w:r>
      <w:proofErr w:type="gramStart"/>
      <w:r w:rsidR="00B3286C" w:rsidRPr="00953A32">
        <w:rPr>
          <w:rFonts w:ascii="Times New Roman" w:hAnsi="Times New Roman" w:cs="Times New Roman"/>
          <w:sz w:val="24"/>
          <w:szCs w:val="24"/>
        </w:rPr>
        <w:t>ВЦП  «</w:t>
      </w:r>
      <w:proofErr w:type="gramEnd"/>
      <w:r w:rsidR="00B3286C" w:rsidRPr="00953A32">
        <w:rPr>
          <w:rFonts w:ascii="Times New Roman" w:hAnsi="Times New Roman" w:cs="Times New Roman"/>
          <w:sz w:val="24"/>
          <w:szCs w:val="24"/>
        </w:rPr>
        <w:t xml:space="preserve"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 в </w:t>
      </w:r>
      <w:r w:rsidR="002272CA" w:rsidRPr="00953A32">
        <w:rPr>
          <w:rFonts w:ascii="Times New Roman" w:hAnsi="Times New Roman" w:cs="Times New Roman"/>
          <w:sz w:val="24"/>
          <w:szCs w:val="24"/>
        </w:rPr>
        <w:t>2021</w:t>
      </w:r>
      <w:r w:rsidR="00B3286C" w:rsidRPr="00953A32">
        <w:rPr>
          <w:rFonts w:ascii="Times New Roman" w:hAnsi="Times New Roman" w:cs="Times New Roman"/>
          <w:sz w:val="24"/>
          <w:szCs w:val="24"/>
        </w:rPr>
        <w:t xml:space="preserve"> году» эффективна, целесообразна к финансированию.</w:t>
      </w:r>
    </w:p>
    <w:p w14:paraId="38806987" w14:textId="77777777" w:rsidR="00541CD4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7A283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824D56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DDBC9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992A0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F00D9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0073A8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619A04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5E8F2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A797C6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766C6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8C33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D5159B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AA96E0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6AF8BA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D4B9E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BE36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09BA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DFFAF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AC5AB5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09E54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66EEC9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34892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63E1AE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5A57C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3A2E48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0E6EC1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BB07D" w14:textId="77777777" w:rsidR="00C65A9E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6E8519" w14:textId="77777777" w:rsidR="00C65A9E" w:rsidRPr="00953A32" w:rsidRDefault="00C65A9E" w:rsidP="003663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D2CB2" w14:textId="77777777" w:rsidR="00541CD4" w:rsidRPr="00953A32" w:rsidRDefault="00541CD4" w:rsidP="003663D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41CD4" w:rsidRPr="00953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25DE2"/>
    <w:multiLevelType w:val="hybridMultilevel"/>
    <w:tmpl w:val="C8E22C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A21DB"/>
    <w:multiLevelType w:val="hybridMultilevel"/>
    <w:tmpl w:val="058AF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D43F6"/>
    <w:multiLevelType w:val="hybridMultilevel"/>
    <w:tmpl w:val="078E4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53314"/>
    <w:multiLevelType w:val="hybridMultilevel"/>
    <w:tmpl w:val="78A4D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740A8"/>
    <w:multiLevelType w:val="hybridMultilevel"/>
    <w:tmpl w:val="CEC60A4C"/>
    <w:lvl w:ilvl="0" w:tplc="3EC095E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0C4B520A"/>
    <w:multiLevelType w:val="hybridMultilevel"/>
    <w:tmpl w:val="ED102636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C97F1D"/>
    <w:multiLevelType w:val="hybridMultilevel"/>
    <w:tmpl w:val="9146A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D931D3"/>
    <w:multiLevelType w:val="hybridMultilevel"/>
    <w:tmpl w:val="6D561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0B7AF7"/>
    <w:multiLevelType w:val="hybridMultilevel"/>
    <w:tmpl w:val="372853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CB74DAC"/>
    <w:multiLevelType w:val="hybridMultilevel"/>
    <w:tmpl w:val="14F09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806F3"/>
    <w:multiLevelType w:val="hybridMultilevel"/>
    <w:tmpl w:val="7098EDAA"/>
    <w:lvl w:ilvl="0" w:tplc="AB24FA0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20CA4"/>
    <w:multiLevelType w:val="hybridMultilevel"/>
    <w:tmpl w:val="4934E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5F7B24"/>
    <w:multiLevelType w:val="hybridMultilevel"/>
    <w:tmpl w:val="F2C4E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4979C9"/>
    <w:multiLevelType w:val="hybridMultilevel"/>
    <w:tmpl w:val="DC76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306764"/>
    <w:multiLevelType w:val="hybridMultilevel"/>
    <w:tmpl w:val="CEE26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66376"/>
    <w:multiLevelType w:val="hybridMultilevel"/>
    <w:tmpl w:val="0568AE88"/>
    <w:lvl w:ilvl="0" w:tplc="C8D2B1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004ED"/>
    <w:multiLevelType w:val="hybridMultilevel"/>
    <w:tmpl w:val="42B8D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937B59"/>
    <w:multiLevelType w:val="hybridMultilevel"/>
    <w:tmpl w:val="C4185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213F9"/>
    <w:multiLevelType w:val="hybridMultilevel"/>
    <w:tmpl w:val="DF7E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81717"/>
    <w:multiLevelType w:val="hybridMultilevel"/>
    <w:tmpl w:val="FEEEB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F3006B"/>
    <w:multiLevelType w:val="hybridMultilevel"/>
    <w:tmpl w:val="5ABE8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7A2060"/>
    <w:multiLevelType w:val="hybridMultilevel"/>
    <w:tmpl w:val="837212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C46B6"/>
    <w:multiLevelType w:val="hybridMultilevel"/>
    <w:tmpl w:val="D3D2C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5D1A4D"/>
    <w:multiLevelType w:val="hybridMultilevel"/>
    <w:tmpl w:val="4E4AC5F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74193CA3"/>
    <w:multiLevelType w:val="hybridMultilevel"/>
    <w:tmpl w:val="D9F06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6F1FA0"/>
    <w:multiLevelType w:val="hybridMultilevel"/>
    <w:tmpl w:val="C9D6C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292CFA"/>
    <w:multiLevelType w:val="hybridMultilevel"/>
    <w:tmpl w:val="7ED2A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26"/>
  </w:num>
  <w:num w:numId="4">
    <w:abstractNumId w:val="17"/>
  </w:num>
  <w:num w:numId="5">
    <w:abstractNumId w:val="24"/>
  </w:num>
  <w:num w:numId="6">
    <w:abstractNumId w:val="21"/>
  </w:num>
  <w:num w:numId="7">
    <w:abstractNumId w:val="16"/>
  </w:num>
  <w:num w:numId="8">
    <w:abstractNumId w:val="20"/>
  </w:num>
  <w:num w:numId="9">
    <w:abstractNumId w:val="2"/>
  </w:num>
  <w:num w:numId="10">
    <w:abstractNumId w:val="9"/>
  </w:num>
  <w:num w:numId="11">
    <w:abstractNumId w:val="11"/>
  </w:num>
  <w:num w:numId="12">
    <w:abstractNumId w:val="22"/>
  </w:num>
  <w:num w:numId="13">
    <w:abstractNumId w:val="12"/>
  </w:num>
  <w:num w:numId="14">
    <w:abstractNumId w:val="0"/>
  </w:num>
  <w:num w:numId="15">
    <w:abstractNumId w:val="19"/>
  </w:num>
  <w:num w:numId="16">
    <w:abstractNumId w:val="1"/>
  </w:num>
  <w:num w:numId="17">
    <w:abstractNumId w:val="8"/>
  </w:num>
  <w:num w:numId="18">
    <w:abstractNumId w:val="14"/>
  </w:num>
  <w:num w:numId="19">
    <w:abstractNumId w:val="6"/>
  </w:num>
  <w:num w:numId="20">
    <w:abstractNumId w:val="23"/>
  </w:num>
  <w:num w:numId="21">
    <w:abstractNumId w:val="25"/>
  </w:num>
  <w:num w:numId="22">
    <w:abstractNumId w:val="18"/>
  </w:num>
  <w:num w:numId="23">
    <w:abstractNumId w:val="7"/>
  </w:num>
  <w:num w:numId="24">
    <w:abstractNumId w:val="3"/>
  </w:num>
  <w:num w:numId="25">
    <w:abstractNumId w:val="13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72"/>
    <w:rsid w:val="000137B3"/>
    <w:rsid w:val="000261AC"/>
    <w:rsid w:val="0002788D"/>
    <w:rsid w:val="00031542"/>
    <w:rsid w:val="0003748B"/>
    <w:rsid w:val="000374FC"/>
    <w:rsid w:val="00042D8F"/>
    <w:rsid w:val="00043F09"/>
    <w:rsid w:val="000534DB"/>
    <w:rsid w:val="00084B8F"/>
    <w:rsid w:val="0009423D"/>
    <w:rsid w:val="000B0053"/>
    <w:rsid w:val="000B4C60"/>
    <w:rsid w:val="000F585B"/>
    <w:rsid w:val="000F6329"/>
    <w:rsid w:val="000F73A9"/>
    <w:rsid w:val="00117E92"/>
    <w:rsid w:val="00124448"/>
    <w:rsid w:val="001377B0"/>
    <w:rsid w:val="00145219"/>
    <w:rsid w:val="001609B0"/>
    <w:rsid w:val="00161E77"/>
    <w:rsid w:val="0017453A"/>
    <w:rsid w:val="00177C9C"/>
    <w:rsid w:val="00182B74"/>
    <w:rsid w:val="001856C3"/>
    <w:rsid w:val="00186F4D"/>
    <w:rsid w:val="00187401"/>
    <w:rsid w:val="001B0C1B"/>
    <w:rsid w:val="001B5D05"/>
    <w:rsid w:val="001E5DC7"/>
    <w:rsid w:val="001F1FB6"/>
    <w:rsid w:val="001F3A3B"/>
    <w:rsid w:val="0021770B"/>
    <w:rsid w:val="00224700"/>
    <w:rsid w:val="002272CA"/>
    <w:rsid w:val="00235D13"/>
    <w:rsid w:val="00261C3A"/>
    <w:rsid w:val="00264D72"/>
    <w:rsid w:val="002975F9"/>
    <w:rsid w:val="002A50EC"/>
    <w:rsid w:val="002B7E49"/>
    <w:rsid w:val="002C58F4"/>
    <w:rsid w:val="002D0F28"/>
    <w:rsid w:val="002E49B7"/>
    <w:rsid w:val="002F0083"/>
    <w:rsid w:val="002F3680"/>
    <w:rsid w:val="003033A2"/>
    <w:rsid w:val="003156FE"/>
    <w:rsid w:val="00325E77"/>
    <w:rsid w:val="00332494"/>
    <w:rsid w:val="0034079D"/>
    <w:rsid w:val="00346622"/>
    <w:rsid w:val="003663D6"/>
    <w:rsid w:val="003713B6"/>
    <w:rsid w:val="00375413"/>
    <w:rsid w:val="00397F7E"/>
    <w:rsid w:val="003B3199"/>
    <w:rsid w:val="003B5EF3"/>
    <w:rsid w:val="003D2CDA"/>
    <w:rsid w:val="003E0583"/>
    <w:rsid w:val="003F6DCB"/>
    <w:rsid w:val="004004A3"/>
    <w:rsid w:val="00436A56"/>
    <w:rsid w:val="00451AD9"/>
    <w:rsid w:val="004575CD"/>
    <w:rsid w:val="004746D3"/>
    <w:rsid w:val="0048367D"/>
    <w:rsid w:val="0049310F"/>
    <w:rsid w:val="00494899"/>
    <w:rsid w:val="004C10DB"/>
    <w:rsid w:val="004D235B"/>
    <w:rsid w:val="004E3E94"/>
    <w:rsid w:val="004F15AF"/>
    <w:rsid w:val="00510206"/>
    <w:rsid w:val="00511C16"/>
    <w:rsid w:val="00530C0F"/>
    <w:rsid w:val="00541CD4"/>
    <w:rsid w:val="00542F84"/>
    <w:rsid w:val="005445C8"/>
    <w:rsid w:val="00553F6A"/>
    <w:rsid w:val="005555D8"/>
    <w:rsid w:val="00574A60"/>
    <w:rsid w:val="00576FE8"/>
    <w:rsid w:val="0058007A"/>
    <w:rsid w:val="005814A0"/>
    <w:rsid w:val="005B2B5C"/>
    <w:rsid w:val="005C05E9"/>
    <w:rsid w:val="005C4098"/>
    <w:rsid w:val="005C4FD0"/>
    <w:rsid w:val="005C5798"/>
    <w:rsid w:val="005C692A"/>
    <w:rsid w:val="005D381D"/>
    <w:rsid w:val="005D5D93"/>
    <w:rsid w:val="005E0417"/>
    <w:rsid w:val="005E7688"/>
    <w:rsid w:val="005F1A95"/>
    <w:rsid w:val="00607255"/>
    <w:rsid w:val="0061317A"/>
    <w:rsid w:val="0061521D"/>
    <w:rsid w:val="0062249C"/>
    <w:rsid w:val="0062565F"/>
    <w:rsid w:val="006461A6"/>
    <w:rsid w:val="00664B81"/>
    <w:rsid w:val="0066537D"/>
    <w:rsid w:val="006679A1"/>
    <w:rsid w:val="006A1BFA"/>
    <w:rsid w:val="00700228"/>
    <w:rsid w:val="00706A81"/>
    <w:rsid w:val="00722309"/>
    <w:rsid w:val="00730DBA"/>
    <w:rsid w:val="00731016"/>
    <w:rsid w:val="007318C4"/>
    <w:rsid w:val="00743273"/>
    <w:rsid w:val="0074330C"/>
    <w:rsid w:val="00752054"/>
    <w:rsid w:val="00761045"/>
    <w:rsid w:val="00763C19"/>
    <w:rsid w:val="0076620F"/>
    <w:rsid w:val="00766CF7"/>
    <w:rsid w:val="007760E1"/>
    <w:rsid w:val="007804BA"/>
    <w:rsid w:val="007A126A"/>
    <w:rsid w:val="007B0764"/>
    <w:rsid w:val="007C1CFB"/>
    <w:rsid w:val="007C6124"/>
    <w:rsid w:val="007D63A4"/>
    <w:rsid w:val="007E2BC9"/>
    <w:rsid w:val="007F51E3"/>
    <w:rsid w:val="00801618"/>
    <w:rsid w:val="00807A37"/>
    <w:rsid w:val="008107E1"/>
    <w:rsid w:val="00816861"/>
    <w:rsid w:val="00827FAF"/>
    <w:rsid w:val="00843617"/>
    <w:rsid w:val="00852296"/>
    <w:rsid w:val="00856BAC"/>
    <w:rsid w:val="00870FE5"/>
    <w:rsid w:val="0088009A"/>
    <w:rsid w:val="008863BF"/>
    <w:rsid w:val="00891075"/>
    <w:rsid w:val="008A62BC"/>
    <w:rsid w:val="008A792D"/>
    <w:rsid w:val="008C7831"/>
    <w:rsid w:val="008D045C"/>
    <w:rsid w:val="008F2A4A"/>
    <w:rsid w:val="008F3850"/>
    <w:rsid w:val="009037D6"/>
    <w:rsid w:val="009037E1"/>
    <w:rsid w:val="00912641"/>
    <w:rsid w:val="00913FDA"/>
    <w:rsid w:val="00920A2C"/>
    <w:rsid w:val="009236C4"/>
    <w:rsid w:val="00931654"/>
    <w:rsid w:val="009504EC"/>
    <w:rsid w:val="00953A32"/>
    <w:rsid w:val="00955CE2"/>
    <w:rsid w:val="00957603"/>
    <w:rsid w:val="00961DFA"/>
    <w:rsid w:val="009654FC"/>
    <w:rsid w:val="00970F92"/>
    <w:rsid w:val="0099718E"/>
    <w:rsid w:val="009A0055"/>
    <w:rsid w:val="009C0047"/>
    <w:rsid w:val="009D6335"/>
    <w:rsid w:val="009F6748"/>
    <w:rsid w:val="00A01B34"/>
    <w:rsid w:val="00A058AD"/>
    <w:rsid w:val="00A1431C"/>
    <w:rsid w:val="00A15924"/>
    <w:rsid w:val="00A33B2B"/>
    <w:rsid w:val="00A37AE1"/>
    <w:rsid w:val="00A50583"/>
    <w:rsid w:val="00A61E7A"/>
    <w:rsid w:val="00A633F2"/>
    <w:rsid w:val="00A6410B"/>
    <w:rsid w:val="00A743FC"/>
    <w:rsid w:val="00A74628"/>
    <w:rsid w:val="00A874E5"/>
    <w:rsid w:val="00A9297D"/>
    <w:rsid w:val="00A92D74"/>
    <w:rsid w:val="00A94F1B"/>
    <w:rsid w:val="00AA2E7F"/>
    <w:rsid w:val="00AC3662"/>
    <w:rsid w:val="00AE05A9"/>
    <w:rsid w:val="00AF3772"/>
    <w:rsid w:val="00B03087"/>
    <w:rsid w:val="00B04F05"/>
    <w:rsid w:val="00B12750"/>
    <w:rsid w:val="00B252EE"/>
    <w:rsid w:val="00B322DD"/>
    <w:rsid w:val="00B3286C"/>
    <w:rsid w:val="00B347C6"/>
    <w:rsid w:val="00B371EE"/>
    <w:rsid w:val="00B40E4A"/>
    <w:rsid w:val="00B4618F"/>
    <w:rsid w:val="00B47F89"/>
    <w:rsid w:val="00B559A7"/>
    <w:rsid w:val="00B67282"/>
    <w:rsid w:val="00B67B57"/>
    <w:rsid w:val="00B84FE4"/>
    <w:rsid w:val="00B9257B"/>
    <w:rsid w:val="00B930B8"/>
    <w:rsid w:val="00BB2909"/>
    <w:rsid w:val="00BC080D"/>
    <w:rsid w:val="00BD23B6"/>
    <w:rsid w:val="00BD457C"/>
    <w:rsid w:val="00BD61D0"/>
    <w:rsid w:val="00BE2B78"/>
    <w:rsid w:val="00BE364C"/>
    <w:rsid w:val="00BF0FB9"/>
    <w:rsid w:val="00C16613"/>
    <w:rsid w:val="00C271D9"/>
    <w:rsid w:val="00C476A0"/>
    <w:rsid w:val="00C501E1"/>
    <w:rsid w:val="00C50FC2"/>
    <w:rsid w:val="00C55BAE"/>
    <w:rsid w:val="00C65A9E"/>
    <w:rsid w:val="00C67972"/>
    <w:rsid w:val="00C75592"/>
    <w:rsid w:val="00C853E8"/>
    <w:rsid w:val="00C874BD"/>
    <w:rsid w:val="00C9181C"/>
    <w:rsid w:val="00CA0170"/>
    <w:rsid w:val="00CA61AF"/>
    <w:rsid w:val="00CA73F4"/>
    <w:rsid w:val="00CB2FB3"/>
    <w:rsid w:val="00CC3E52"/>
    <w:rsid w:val="00CD007F"/>
    <w:rsid w:val="00CE2025"/>
    <w:rsid w:val="00D10C19"/>
    <w:rsid w:val="00D177FD"/>
    <w:rsid w:val="00D21309"/>
    <w:rsid w:val="00D32F30"/>
    <w:rsid w:val="00D351E0"/>
    <w:rsid w:val="00D364CB"/>
    <w:rsid w:val="00D42B1A"/>
    <w:rsid w:val="00D52C5C"/>
    <w:rsid w:val="00D777A8"/>
    <w:rsid w:val="00D8039D"/>
    <w:rsid w:val="00D929CC"/>
    <w:rsid w:val="00D946AD"/>
    <w:rsid w:val="00D969FD"/>
    <w:rsid w:val="00DA3C6D"/>
    <w:rsid w:val="00DC3003"/>
    <w:rsid w:val="00DD05A9"/>
    <w:rsid w:val="00DE048B"/>
    <w:rsid w:val="00DE6AD2"/>
    <w:rsid w:val="00E00928"/>
    <w:rsid w:val="00E127C0"/>
    <w:rsid w:val="00E212CC"/>
    <w:rsid w:val="00E215BC"/>
    <w:rsid w:val="00E221EC"/>
    <w:rsid w:val="00E37901"/>
    <w:rsid w:val="00E4779D"/>
    <w:rsid w:val="00E6389F"/>
    <w:rsid w:val="00E65C07"/>
    <w:rsid w:val="00E67149"/>
    <w:rsid w:val="00E762F0"/>
    <w:rsid w:val="00E82E09"/>
    <w:rsid w:val="00E913DE"/>
    <w:rsid w:val="00E94AA0"/>
    <w:rsid w:val="00E94DEA"/>
    <w:rsid w:val="00E97F64"/>
    <w:rsid w:val="00EA1861"/>
    <w:rsid w:val="00ED54E4"/>
    <w:rsid w:val="00EE71D6"/>
    <w:rsid w:val="00F04DA7"/>
    <w:rsid w:val="00F144C7"/>
    <w:rsid w:val="00F23C81"/>
    <w:rsid w:val="00F30A67"/>
    <w:rsid w:val="00F34740"/>
    <w:rsid w:val="00F349AD"/>
    <w:rsid w:val="00F36A13"/>
    <w:rsid w:val="00F5067C"/>
    <w:rsid w:val="00F53DB0"/>
    <w:rsid w:val="00F605DA"/>
    <w:rsid w:val="00F67EB3"/>
    <w:rsid w:val="00F7156A"/>
    <w:rsid w:val="00F90794"/>
    <w:rsid w:val="00FB2321"/>
    <w:rsid w:val="00FB5139"/>
    <w:rsid w:val="00FC5B0F"/>
    <w:rsid w:val="00FE2CD4"/>
    <w:rsid w:val="00FF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05915"/>
  <w15:docId w15:val="{768F87BC-5D31-41A5-92B2-D963F10E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56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4CB"/>
    <w:pPr>
      <w:ind w:left="720"/>
      <w:contextualSpacing/>
    </w:pPr>
  </w:style>
  <w:style w:type="table" w:styleId="a4">
    <w:name w:val="Table Grid"/>
    <w:basedOn w:val="a1"/>
    <w:uiPriority w:val="39"/>
    <w:rsid w:val="004C1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177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70B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2A50E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No Spacing"/>
    <w:uiPriority w:val="1"/>
    <w:qFormat/>
    <w:rsid w:val="003033A2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2">
    <w:name w:val="Сетка таблицы2"/>
    <w:basedOn w:val="a1"/>
    <w:next w:val="a4"/>
    <w:uiPriority w:val="39"/>
    <w:rsid w:val="000374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8F2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5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383D5-89EC-437C-AF85-2509273F2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User</cp:lastModifiedBy>
  <cp:revision>2</cp:revision>
  <cp:lastPrinted>2022-02-28T07:51:00Z</cp:lastPrinted>
  <dcterms:created xsi:type="dcterms:W3CDTF">2022-03-10T09:07:00Z</dcterms:created>
  <dcterms:modified xsi:type="dcterms:W3CDTF">2022-03-10T09:07:00Z</dcterms:modified>
</cp:coreProperties>
</file>