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42ACC" w14:textId="79672050" w:rsidR="00825D66" w:rsidRDefault="00825D66" w:rsidP="00825D66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№8</w:t>
      </w:r>
    </w:p>
    <w:p w14:paraId="678AC82C" w14:textId="77777777" w:rsidR="00825D66" w:rsidRDefault="00825D66" w:rsidP="00825D66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 Постановлению от 12.02.2025 №24-П-Э</w:t>
      </w:r>
    </w:p>
    <w:p w14:paraId="39E01BD8" w14:textId="77777777" w:rsidR="00825D66" w:rsidRDefault="00825D66" w:rsidP="004A24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F55E5" w14:textId="660A72B9" w:rsidR="00EF329D" w:rsidRPr="00EF329D" w:rsidRDefault="00EF329D" w:rsidP="008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D7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ИСПОЛНЕНИИИ </w:t>
      </w:r>
      <w:r w:rsidRPr="00EF329D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EF329D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EF3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9F2D72" w14:textId="2E8CBEEF" w:rsidR="00EF329D" w:rsidRPr="00EF329D" w:rsidRDefault="00EF329D" w:rsidP="00825D6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29D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МУНИЦИПАЛЬНЫЙ ОКРУГ №7</w:t>
      </w:r>
    </w:p>
    <w:p w14:paraId="0332C4A7" w14:textId="776690B1" w:rsidR="00154213" w:rsidRDefault="00EF329D" w:rsidP="008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29D">
        <w:rPr>
          <w:rFonts w:ascii="Times New Roman" w:hAnsi="Times New Roman" w:cs="Times New Roman"/>
          <w:b/>
          <w:bCs/>
          <w:sz w:val="24"/>
          <w:szCs w:val="24"/>
        </w:rPr>
        <w:t xml:space="preserve"> НА 2024 ГОД И ПЛАНОВЫЙ ПЕРИОД 2025 И 2026 ГОДОВ</w:t>
      </w:r>
      <w:r w:rsidR="00154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29D">
        <w:rPr>
          <w:rFonts w:ascii="Times New Roman" w:hAnsi="Times New Roman" w:cs="Times New Roman"/>
          <w:b/>
          <w:bCs/>
          <w:sz w:val="24"/>
          <w:szCs w:val="24"/>
        </w:rPr>
        <w:t>«БЛАГОУСТРОЙСТВО»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A6E1D" w14:textId="43CF7A84" w:rsidR="00A5318C" w:rsidRPr="001D0FD7" w:rsidRDefault="00EF329D" w:rsidP="0082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FD7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825D66">
        <w:rPr>
          <w:rFonts w:ascii="Times New Roman" w:hAnsi="Times New Roman" w:cs="Times New Roman"/>
          <w:b/>
          <w:sz w:val="24"/>
          <w:szCs w:val="24"/>
        </w:rPr>
        <w:t xml:space="preserve">И ИНТЕГРАЛЬНАЯ ОЦЕНКА </w:t>
      </w:r>
      <w:r w:rsidRPr="001D0FD7">
        <w:rPr>
          <w:rFonts w:ascii="Times New Roman" w:hAnsi="Times New Roman" w:cs="Times New Roman"/>
          <w:b/>
          <w:sz w:val="24"/>
          <w:szCs w:val="24"/>
        </w:rPr>
        <w:t xml:space="preserve">ЭФФЕКТИВНОСТИ </w:t>
      </w:r>
    </w:p>
    <w:p w14:paraId="438C7B84" w14:textId="099C0242" w:rsidR="004C7072" w:rsidRPr="003014B6" w:rsidRDefault="004C7072" w:rsidP="00825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09A2A" w14:textId="7A87AD44" w:rsidR="00E6669E" w:rsidRPr="001D0FD7" w:rsidRDefault="00EF7F7D" w:rsidP="00825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0FD7">
        <w:rPr>
          <w:rFonts w:ascii="Times New Roman" w:hAnsi="Times New Roman" w:cs="Times New Roman"/>
          <w:sz w:val="24"/>
          <w:szCs w:val="24"/>
        </w:rPr>
        <w:t>П</w:t>
      </w:r>
      <w:r w:rsidR="001D0FD7" w:rsidRPr="001D0FD7">
        <w:rPr>
          <w:rFonts w:ascii="Times New Roman" w:hAnsi="Times New Roman" w:cs="Times New Roman"/>
          <w:sz w:val="24"/>
          <w:szCs w:val="24"/>
        </w:rPr>
        <w:t xml:space="preserve">остановлением местной администрации муниципального образования муниципальный округ №7 от 25.10.2023г. №75-п-э утверждена </w:t>
      </w:r>
      <w:r w:rsidR="001D0FD7" w:rsidRPr="001D0FD7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="001D0FD7">
        <w:rPr>
          <w:rFonts w:ascii="Times New Roman" w:hAnsi="Times New Roman" w:cs="Times New Roman"/>
          <w:bCs/>
          <w:sz w:val="24"/>
          <w:szCs w:val="24"/>
        </w:rPr>
        <w:t xml:space="preserve">ая программа </w:t>
      </w:r>
      <w:r w:rsidR="001D0FD7" w:rsidRPr="001D0FD7">
        <w:rPr>
          <w:rFonts w:ascii="Times New Roman" w:hAnsi="Times New Roman" w:cs="Times New Roman"/>
          <w:bCs/>
          <w:sz w:val="24"/>
          <w:szCs w:val="24"/>
        </w:rPr>
        <w:t>муниципального образования муниципальный округ №7</w:t>
      </w:r>
      <w:r w:rsidR="001D0F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DE2">
        <w:rPr>
          <w:rFonts w:ascii="Times New Roman" w:hAnsi="Times New Roman" w:cs="Times New Roman"/>
          <w:bCs/>
          <w:sz w:val="24"/>
          <w:szCs w:val="24"/>
        </w:rPr>
        <w:t>на</w:t>
      </w:r>
      <w:r w:rsidR="001D0FD7" w:rsidRPr="001D0FD7">
        <w:rPr>
          <w:rFonts w:ascii="Times New Roman" w:hAnsi="Times New Roman" w:cs="Times New Roman"/>
          <w:sz w:val="24"/>
          <w:szCs w:val="24"/>
        </w:rPr>
        <w:t xml:space="preserve"> 2024 </w:t>
      </w:r>
      <w:r w:rsidR="00EF2F4D" w:rsidRPr="001D0FD7">
        <w:rPr>
          <w:rFonts w:ascii="Times New Roman" w:hAnsi="Times New Roman" w:cs="Times New Roman"/>
          <w:sz w:val="24"/>
          <w:szCs w:val="24"/>
        </w:rPr>
        <w:t>год</w:t>
      </w:r>
      <w:r w:rsidR="009C4DE2">
        <w:rPr>
          <w:rFonts w:ascii="Times New Roman" w:hAnsi="Times New Roman" w:cs="Times New Roman"/>
          <w:sz w:val="24"/>
          <w:szCs w:val="24"/>
        </w:rPr>
        <w:t xml:space="preserve"> и плановый период 2025 и 2026 годов </w:t>
      </w:r>
      <w:r w:rsidR="009C4DE2">
        <w:rPr>
          <w:rFonts w:ascii="Times New Roman" w:hAnsi="Times New Roman" w:cs="Times New Roman"/>
          <w:bCs/>
          <w:sz w:val="24"/>
          <w:szCs w:val="24"/>
        </w:rPr>
        <w:t>«Б</w:t>
      </w:r>
      <w:r w:rsidR="009C4DE2" w:rsidRPr="001D0FD7">
        <w:rPr>
          <w:rFonts w:ascii="Times New Roman" w:hAnsi="Times New Roman" w:cs="Times New Roman"/>
          <w:bCs/>
          <w:sz w:val="24"/>
          <w:szCs w:val="24"/>
        </w:rPr>
        <w:t xml:space="preserve">лагоустройство» </w:t>
      </w:r>
      <w:r w:rsidR="00EF2F4D" w:rsidRPr="001D0FD7">
        <w:rPr>
          <w:rFonts w:ascii="Times New Roman" w:hAnsi="Times New Roman" w:cs="Times New Roman"/>
          <w:sz w:val="24"/>
          <w:szCs w:val="24"/>
        </w:rPr>
        <w:t>(</w:t>
      </w:r>
      <w:r w:rsidR="001D0FD7" w:rsidRPr="001D0FD7">
        <w:rPr>
          <w:rFonts w:ascii="Times New Roman" w:hAnsi="Times New Roman" w:cs="Times New Roman"/>
          <w:sz w:val="24"/>
          <w:szCs w:val="24"/>
        </w:rPr>
        <w:t>далее - программа).</w:t>
      </w:r>
    </w:p>
    <w:p w14:paraId="4D771F1D" w14:textId="0BE4BA51" w:rsidR="00E6669E" w:rsidRPr="003014B6" w:rsidRDefault="00E6669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Санкт-Петербурга от 23.09.2009 года №</w:t>
      </w:r>
      <w:r w:rsidR="00A91875">
        <w:rPr>
          <w:rFonts w:ascii="Times New Roman" w:hAnsi="Times New Roman" w:cs="Times New Roman"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sz w:val="24"/>
          <w:szCs w:val="24"/>
        </w:rPr>
        <w:t xml:space="preserve">420-79 «Об организации местного самоуправления в Санкт-Петербурге»,  Уставом МО </w:t>
      </w:r>
      <w:proofErr w:type="spellStart"/>
      <w:r w:rsidRPr="003014B6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3014B6">
        <w:rPr>
          <w:rFonts w:ascii="Times New Roman" w:hAnsi="Times New Roman" w:cs="Times New Roman"/>
          <w:sz w:val="24"/>
          <w:szCs w:val="24"/>
        </w:rPr>
        <w:t xml:space="preserve"> №7, «Положением о порядке составления проекта бюджета муниципального образования муниципальный округ №7 и иных документов </w:t>
      </w:r>
      <w:r w:rsidRPr="0036100E">
        <w:rPr>
          <w:rFonts w:ascii="Times New Roman" w:hAnsi="Times New Roman" w:cs="Times New Roman"/>
          <w:sz w:val="24"/>
          <w:szCs w:val="24"/>
        </w:rPr>
        <w:t>бюджетного планирования», утвержденного постановлением местной админ</w:t>
      </w:r>
      <w:r w:rsidR="00EC0360" w:rsidRPr="0036100E">
        <w:rPr>
          <w:rFonts w:ascii="Times New Roman" w:hAnsi="Times New Roman" w:cs="Times New Roman"/>
          <w:sz w:val="24"/>
          <w:szCs w:val="24"/>
        </w:rPr>
        <w:t xml:space="preserve">истрации МО </w:t>
      </w:r>
      <w:proofErr w:type="spellStart"/>
      <w:r w:rsidR="00EC0360" w:rsidRPr="0036100E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EC0360" w:rsidRPr="0036100E">
        <w:rPr>
          <w:rFonts w:ascii="Times New Roman" w:hAnsi="Times New Roman" w:cs="Times New Roman"/>
          <w:sz w:val="24"/>
          <w:szCs w:val="24"/>
        </w:rPr>
        <w:t xml:space="preserve"> №7 </w:t>
      </w:r>
      <w:r w:rsidR="00211820" w:rsidRPr="0036100E">
        <w:rPr>
          <w:rFonts w:ascii="Times New Roman" w:hAnsi="Times New Roman" w:cs="Times New Roman"/>
          <w:sz w:val="24"/>
          <w:szCs w:val="24"/>
        </w:rPr>
        <w:t>№19-П-Э от 15 марта 2022 года,</w:t>
      </w:r>
      <w:r w:rsidRPr="0036100E">
        <w:rPr>
          <w:rFonts w:ascii="Times New Roman" w:hAnsi="Times New Roman" w:cs="Times New Roman"/>
          <w:sz w:val="24"/>
          <w:szCs w:val="24"/>
        </w:rPr>
        <w:t xml:space="preserve"> и </w:t>
      </w:r>
      <w:r w:rsidRPr="003014B6">
        <w:rPr>
          <w:rFonts w:ascii="Times New Roman" w:hAnsi="Times New Roman" w:cs="Times New Roman"/>
          <w:sz w:val="24"/>
          <w:szCs w:val="24"/>
        </w:rPr>
        <w:t>заявкам, обращениям, заявлениям жителей муниципального образования муниципальный округ №7.</w:t>
      </w:r>
    </w:p>
    <w:p w14:paraId="1C6BB25F" w14:textId="647866CD" w:rsidR="00E6669E" w:rsidRPr="003014B6" w:rsidRDefault="00E6669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благоприятной среды жизнедеятельности и создание комфортных условий для отдыха и общения населения на территории муниципального образования, обеспечение чистоты и порядка на дворовых территориях округа, благоприятных условий проживания населения, доступной окружающей среды для людей пожилого возраста и маломобильных групп населения.</w:t>
      </w:r>
    </w:p>
    <w:p w14:paraId="4ED9C755" w14:textId="21B9CBBD" w:rsidR="00E6669E" w:rsidRPr="003014B6" w:rsidRDefault="00E6669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На реализацию Программы в бюджете м</w:t>
      </w:r>
      <w:r w:rsidR="00F3013B" w:rsidRPr="003014B6">
        <w:rPr>
          <w:rFonts w:ascii="Times New Roman" w:hAnsi="Times New Roman" w:cs="Times New Roman"/>
          <w:sz w:val="24"/>
          <w:szCs w:val="24"/>
        </w:rPr>
        <w:t>у</w:t>
      </w:r>
      <w:r w:rsidR="00202BF9" w:rsidRPr="003014B6">
        <w:rPr>
          <w:rFonts w:ascii="Times New Roman" w:hAnsi="Times New Roman" w:cs="Times New Roman"/>
          <w:sz w:val="24"/>
          <w:szCs w:val="24"/>
        </w:rPr>
        <w:t>ниципального образования на 202</w:t>
      </w:r>
      <w:r w:rsidR="00F45739">
        <w:rPr>
          <w:rFonts w:ascii="Times New Roman" w:hAnsi="Times New Roman" w:cs="Times New Roman"/>
          <w:sz w:val="24"/>
          <w:szCs w:val="24"/>
        </w:rPr>
        <w:t>4</w:t>
      </w:r>
      <w:r w:rsidRPr="003014B6">
        <w:rPr>
          <w:rFonts w:ascii="Times New Roman" w:hAnsi="Times New Roman" w:cs="Times New Roman"/>
          <w:sz w:val="24"/>
          <w:szCs w:val="24"/>
        </w:rPr>
        <w:t xml:space="preserve"> год были запланированы денежные средства в размере </w:t>
      </w:r>
      <w:r w:rsidR="00A91875">
        <w:rPr>
          <w:rFonts w:ascii="Times New Roman" w:hAnsi="Times New Roman" w:cs="Times New Roman"/>
          <w:b/>
          <w:sz w:val="24"/>
          <w:szCs w:val="24"/>
        </w:rPr>
        <w:t>2</w:t>
      </w:r>
      <w:r w:rsidR="002C3174">
        <w:rPr>
          <w:rFonts w:ascii="Times New Roman" w:hAnsi="Times New Roman" w:cs="Times New Roman"/>
          <w:b/>
          <w:sz w:val="24"/>
          <w:szCs w:val="24"/>
        </w:rPr>
        <w:t>3 255,8</w:t>
      </w:r>
      <w:r w:rsidR="00202BF9" w:rsidRPr="0030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рублей</w:t>
      </w:r>
      <w:r w:rsidRPr="003014B6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6EA30F8" w14:textId="49501440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5446798"/>
      <w:r w:rsidRPr="003014B6">
        <w:rPr>
          <w:rFonts w:ascii="Times New Roman" w:hAnsi="Times New Roman" w:cs="Times New Roman"/>
          <w:sz w:val="24"/>
          <w:szCs w:val="24"/>
        </w:rPr>
        <w:t xml:space="preserve">- Обеспечение проектирования благоустройства при размещении элементов благоустройства </w:t>
      </w:r>
      <w:r w:rsidR="00202BF9" w:rsidRPr="003014B6">
        <w:rPr>
          <w:rFonts w:ascii="Times New Roman" w:hAnsi="Times New Roman" w:cs="Times New Roman"/>
          <w:sz w:val="24"/>
          <w:szCs w:val="24"/>
        </w:rPr>
        <w:t>–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  <w:r w:rsidR="002C3174" w:rsidRPr="002C3174">
        <w:rPr>
          <w:rFonts w:ascii="Times New Roman" w:hAnsi="Times New Roman" w:cs="Times New Roman"/>
          <w:b/>
          <w:sz w:val="24"/>
          <w:szCs w:val="24"/>
        </w:rPr>
        <w:t>45</w:t>
      </w:r>
      <w:r w:rsidR="002F0DA9" w:rsidRPr="002F0DA9">
        <w:rPr>
          <w:rFonts w:ascii="Times New Roman" w:hAnsi="Times New Roman" w:cs="Times New Roman"/>
          <w:b/>
          <w:sz w:val="24"/>
          <w:szCs w:val="24"/>
        </w:rPr>
        <w:t>0</w:t>
      </w:r>
      <w:r w:rsidR="00BF2CAC" w:rsidRPr="002F0DA9">
        <w:rPr>
          <w:rFonts w:ascii="Times New Roman" w:hAnsi="Times New Roman" w:cs="Times New Roman"/>
          <w:b/>
          <w:sz w:val="24"/>
          <w:szCs w:val="24"/>
        </w:rPr>
        <w:t>,</w:t>
      </w:r>
      <w:r w:rsidR="00BF2CAC" w:rsidRPr="00BF2CAC">
        <w:rPr>
          <w:rFonts w:ascii="Times New Roman" w:hAnsi="Times New Roman" w:cs="Times New Roman"/>
          <w:b/>
          <w:sz w:val="24"/>
          <w:szCs w:val="24"/>
        </w:rPr>
        <w:t>0</w:t>
      </w:r>
      <w:r w:rsidR="000A06C7" w:rsidRPr="0030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1D60F" w14:textId="4F67283E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</w:t>
      </w:r>
      <w:r w:rsidR="00202BF9" w:rsidRPr="003014B6">
        <w:rPr>
          <w:rFonts w:ascii="Times New Roman" w:hAnsi="Times New Roman" w:cs="Times New Roman"/>
          <w:sz w:val="24"/>
          <w:szCs w:val="24"/>
        </w:rPr>
        <w:t>–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  <w:r w:rsidR="002C3174" w:rsidRPr="002C3174">
        <w:rPr>
          <w:rFonts w:ascii="Times New Roman" w:hAnsi="Times New Roman" w:cs="Times New Roman"/>
          <w:b/>
          <w:sz w:val="24"/>
          <w:szCs w:val="24"/>
        </w:rPr>
        <w:t>2773</w:t>
      </w:r>
      <w:r w:rsidR="00A91875" w:rsidRPr="002C3174">
        <w:rPr>
          <w:rFonts w:ascii="Times New Roman" w:hAnsi="Times New Roman" w:cs="Times New Roman"/>
          <w:b/>
          <w:sz w:val="24"/>
          <w:szCs w:val="24"/>
        </w:rPr>
        <w:t>,</w:t>
      </w:r>
      <w:r w:rsidR="002C3174">
        <w:rPr>
          <w:rFonts w:ascii="Times New Roman" w:hAnsi="Times New Roman" w:cs="Times New Roman"/>
          <w:b/>
          <w:sz w:val="24"/>
          <w:szCs w:val="24"/>
        </w:rPr>
        <w:t>1</w:t>
      </w:r>
      <w:r w:rsidR="000A06C7" w:rsidRPr="0030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4895D2F5" w14:textId="698A62FE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 – </w:t>
      </w:r>
      <w:r w:rsidR="007F121E" w:rsidRPr="007F121E">
        <w:rPr>
          <w:rFonts w:ascii="Times New Roman" w:hAnsi="Times New Roman" w:cs="Times New Roman"/>
          <w:b/>
          <w:sz w:val="24"/>
          <w:szCs w:val="24"/>
        </w:rPr>
        <w:t>8997,8</w:t>
      </w:r>
      <w:r w:rsidR="000A06C7" w:rsidRPr="008A6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DFE">
        <w:rPr>
          <w:rFonts w:ascii="Times New Roman" w:hAnsi="Times New Roman" w:cs="Times New Roman"/>
          <w:b/>
          <w:sz w:val="24"/>
          <w:szCs w:val="24"/>
        </w:rPr>
        <w:t>тыс</w:t>
      </w:r>
      <w:r w:rsidRPr="003014B6">
        <w:rPr>
          <w:rFonts w:ascii="Times New Roman" w:hAnsi="Times New Roman" w:cs="Times New Roman"/>
          <w:b/>
          <w:sz w:val="24"/>
          <w:szCs w:val="24"/>
        </w:rPr>
        <w:t>. руб.</w:t>
      </w:r>
    </w:p>
    <w:p w14:paraId="6D936C8C" w14:textId="2F8444E5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</w:t>
      </w:r>
      <w:r w:rsidR="00A91875">
        <w:rPr>
          <w:rFonts w:ascii="Times New Roman" w:hAnsi="Times New Roman" w:cs="Times New Roman"/>
          <w:sz w:val="24"/>
          <w:szCs w:val="24"/>
        </w:rPr>
        <w:t>–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  <w:r w:rsidR="007F121E" w:rsidRPr="007F121E">
        <w:rPr>
          <w:rFonts w:ascii="Times New Roman" w:hAnsi="Times New Roman" w:cs="Times New Roman"/>
          <w:b/>
          <w:sz w:val="24"/>
          <w:szCs w:val="24"/>
        </w:rPr>
        <w:t>621,8</w:t>
      </w:r>
      <w:r w:rsidR="00202BF9" w:rsidRPr="0030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1B4F5CCC" w14:textId="29C69171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– </w:t>
      </w:r>
      <w:r w:rsidR="007F121E" w:rsidRPr="007F121E">
        <w:rPr>
          <w:rFonts w:ascii="Times New Roman" w:hAnsi="Times New Roman" w:cs="Times New Roman"/>
          <w:b/>
          <w:sz w:val="24"/>
          <w:szCs w:val="24"/>
        </w:rPr>
        <w:t>371,4</w:t>
      </w:r>
      <w:r w:rsidR="00016785" w:rsidRPr="00301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13EA26EA" w14:textId="77777777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- Осуществление работ в сфере озеленения на территории муниципального образования, включающее:</w:t>
      </w:r>
    </w:p>
    <w:p w14:paraId="2775C21C" w14:textId="77777777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lastRenderedPageBreak/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14:paraId="701ADF1B" w14:textId="77777777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14:paraId="502F8EC8" w14:textId="39925165" w:rsidR="00313553" w:rsidRPr="003014B6" w:rsidRDefault="00313553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 </w:t>
      </w:r>
      <w:r w:rsidR="00202BF9" w:rsidRPr="003014B6">
        <w:rPr>
          <w:rFonts w:ascii="Times New Roman" w:hAnsi="Times New Roman" w:cs="Times New Roman"/>
          <w:b/>
          <w:sz w:val="24"/>
          <w:szCs w:val="24"/>
        </w:rPr>
        <w:t>–</w:t>
      </w:r>
      <w:r w:rsidR="007F121E">
        <w:rPr>
          <w:rFonts w:ascii="Times New Roman" w:hAnsi="Times New Roman" w:cs="Times New Roman"/>
          <w:b/>
          <w:sz w:val="24"/>
          <w:szCs w:val="24"/>
        </w:rPr>
        <w:t xml:space="preserve">9087,6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40520" w14:textId="78912EE1" w:rsidR="00E72F1B" w:rsidRDefault="00E72F1B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- Содержание внутриквартальных территорий в части обеспечения ремонта покрытий, расположенных на внутриквартальных территориях, и проведение санитарных рубок (в том числе удаление аварийных, больных деревьев и кустарников) на территориях памятников культурного наследия –</w:t>
      </w:r>
      <w:r w:rsidR="00417A6A" w:rsidRPr="00417A6A">
        <w:rPr>
          <w:rFonts w:ascii="Times New Roman" w:hAnsi="Times New Roman" w:cs="Times New Roman"/>
          <w:b/>
          <w:sz w:val="24"/>
          <w:szCs w:val="24"/>
        </w:rPr>
        <w:t>954,1</w:t>
      </w:r>
      <w:r w:rsidRPr="00417A6A">
        <w:rPr>
          <w:rFonts w:ascii="Times New Roman" w:hAnsi="Times New Roman" w:cs="Times New Roman"/>
          <w:b/>
          <w:sz w:val="24"/>
          <w:szCs w:val="24"/>
        </w:rPr>
        <w:t>тыс</w:t>
      </w:r>
      <w:r w:rsidRPr="003014B6">
        <w:rPr>
          <w:rFonts w:ascii="Times New Roman" w:hAnsi="Times New Roman" w:cs="Times New Roman"/>
          <w:b/>
          <w:sz w:val="24"/>
          <w:szCs w:val="24"/>
        </w:rPr>
        <w:t>. руб.</w:t>
      </w:r>
    </w:p>
    <w:bookmarkEnd w:id="0"/>
    <w:p w14:paraId="7A0CBCC8" w14:textId="6AC40B62" w:rsidR="00E6669E" w:rsidRPr="003014B6" w:rsidRDefault="00202BF9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Фактическое исполнение за 202</w:t>
      </w:r>
      <w:r w:rsidR="007F121E">
        <w:rPr>
          <w:rFonts w:ascii="Times New Roman" w:hAnsi="Times New Roman" w:cs="Times New Roman"/>
          <w:sz w:val="24"/>
          <w:szCs w:val="24"/>
        </w:rPr>
        <w:t>4</w:t>
      </w:r>
      <w:r w:rsidR="00E6669E" w:rsidRPr="003014B6">
        <w:rPr>
          <w:rFonts w:ascii="Times New Roman" w:hAnsi="Times New Roman" w:cs="Times New Roman"/>
          <w:sz w:val="24"/>
          <w:szCs w:val="24"/>
        </w:rPr>
        <w:t xml:space="preserve"> год составило –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23 253,9</w:t>
      </w:r>
      <w:r w:rsidR="006A4520">
        <w:rPr>
          <w:rFonts w:ascii="Times New Roman" w:hAnsi="Times New Roman" w:cs="Times New Roman"/>
          <w:sz w:val="24"/>
          <w:szCs w:val="24"/>
        </w:rPr>
        <w:t xml:space="preserve"> </w:t>
      </w:r>
      <w:r w:rsidR="00597C90" w:rsidRPr="003014B6">
        <w:rPr>
          <w:rFonts w:ascii="Times New Roman" w:hAnsi="Times New Roman" w:cs="Times New Roman"/>
          <w:b/>
          <w:sz w:val="24"/>
          <w:szCs w:val="24"/>
        </w:rPr>
        <w:t xml:space="preserve">тыс. рублей или </w:t>
      </w:r>
      <w:r w:rsidR="003765F7">
        <w:rPr>
          <w:rFonts w:ascii="Times New Roman" w:hAnsi="Times New Roman" w:cs="Times New Roman"/>
          <w:b/>
          <w:sz w:val="24"/>
          <w:szCs w:val="24"/>
        </w:rPr>
        <w:t>100</w:t>
      </w:r>
      <w:r w:rsidR="00E6669E" w:rsidRPr="003014B6">
        <w:rPr>
          <w:rFonts w:ascii="Times New Roman" w:hAnsi="Times New Roman" w:cs="Times New Roman"/>
          <w:b/>
          <w:sz w:val="24"/>
          <w:szCs w:val="24"/>
        </w:rPr>
        <w:t>% от запланированного годового объема.</w:t>
      </w:r>
      <w:r w:rsidR="00DE2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071" w:rsidRPr="00DE2071">
        <w:rPr>
          <w:rFonts w:ascii="Times New Roman" w:hAnsi="Times New Roman" w:cs="Times New Roman"/>
          <w:bCs/>
          <w:sz w:val="24"/>
          <w:szCs w:val="24"/>
        </w:rPr>
        <w:t>В том числе:</w:t>
      </w:r>
    </w:p>
    <w:p w14:paraId="084D3B23" w14:textId="34F7B54D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Обеспечение проектирования благоустройства при размещении элементов благоустройства – </w:t>
      </w:r>
      <w:r w:rsidR="003765F7">
        <w:rPr>
          <w:rFonts w:ascii="Times New Roman" w:hAnsi="Times New Roman" w:cs="Times New Roman"/>
          <w:b/>
          <w:sz w:val="24"/>
          <w:szCs w:val="24"/>
        </w:rPr>
        <w:t>4</w:t>
      </w:r>
      <w:r w:rsidR="006A4520">
        <w:rPr>
          <w:rFonts w:ascii="Times New Roman" w:hAnsi="Times New Roman" w:cs="Times New Roman"/>
          <w:b/>
          <w:sz w:val="24"/>
          <w:szCs w:val="24"/>
        </w:rPr>
        <w:t>50,0</w:t>
      </w:r>
      <w:r w:rsidRPr="003014B6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25368" w14:textId="6001E7E2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– 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2</w:t>
      </w:r>
      <w:r w:rsidR="006A4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773,0</w:t>
      </w:r>
      <w:r w:rsidRPr="003014B6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</w:p>
    <w:p w14:paraId="26A67E45" w14:textId="6FE600E8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Размещение, содержание спортивных, детских площадок, включая ремонт расположенных на них элементов благоустройства, на внутриквартальных территориях – </w:t>
      </w:r>
      <w:r w:rsidR="006A4520">
        <w:rPr>
          <w:rFonts w:ascii="Times New Roman" w:hAnsi="Times New Roman" w:cs="Times New Roman"/>
          <w:sz w:val="24"/>
          <w:szCs w:val="24"/>
        </w:rPr>
        <w:t xml:space="preserve">  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8</w:t>
      </w:r>
      <w:r w:rsidR="006A4520">
        <w:rPr>
          <w:rFonts w:ascii="Times New Roman" w:hAnsi="Times New Roman" w:cs="Times New Roman"/>
          <w:sz w:val="24"/>
          <w:szCs w:val="24"/>
        </w:rPr>
        <w:t xml:space="preserve"> 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997,</w:t>
      </w:r>
      <w:r w:rsidR="006A4520">
        <w:rPr>
          <w:rFonts w:ascii="Times New Roman" w:hAnsi="Times New Roman" w:cs="Times New Roman"/>
          <w:b/>
          <w:sz w:val="24"/>
          <w:szCs w:val="24"/>
        </w:rPr>
        <w:t>6</w:t>
      </w:r>
      <w:r w:rsidRPr="003014B6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</w:p>
    <w:p w14:paraId="5C46ED77" w14:textId="4784DDCA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</w:t>
      </w:r>
      <w:r w:rsidR="003765F7">
        <w:rPr>
          <w:rFonts w:ascii="Times New Roman" w:hAnsi="Times New Roman" w:cs="Times New Roman"/>
          <w:sz w:val="24"/>
          <w:szCs w:val="24"/>
        </w:rPr>
        <w:t>–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621,5</w:t>
      </w:r>
      <w:r w:rsidR="006A4520">
        <w:rPr>
          <w:rFonts w:ascii="Times New Roman" w:hAnsi="Times New Roman" w:cs="Times New Roman"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2810C440" w14:textId="6FB7BB95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-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–</w:t>
      </w:r>
      <w:r w:rsidR="006A4520">
        <w:rPr>
          <w:rFonts w:ascii="Times New Roman" w:hAnsi="Times New Roman" w:cs="Times New Roman"/>
          <w:sz w:val="24"/>
          <w:szCs w:val="24"/>
        </w:rPr>
        <w:t xml:space="preserve"> 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371,3</w:t>
      </w:r>
      <w:r w:rsidR="006A4520">
        <w:rPr>
          <w:rFonts w:ascii="Times New Roman" w:hAnsi="Times New Roman" w:cs="Times New Roman"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264592CF" w14:textId="77777777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- Осуществление работ в сфере озеленения на территории муниципального образования, включающее:</w:t>
      </w:r>
    </w:p>
    <w:p w14:paraId="561DD495" w14:textId="77777777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14:paraId="5171399C" w14:textId="77777777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14:paraId="69AF1170" w14:textId="24A046E3" w:rsidR="00DE2071" w:rsidRPr="003014B6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 </w:t>
      </w:r>
      <w:r w:rsidRPr="003014B6">
        <w:rPr>
          <w:rFonts w:ascii="Times New Roman" w:hAnsi="Times New Roman" w:cs="Times New Roman"/>
          <w:b/>
          <w:sz w:val="24"/>
          <w:szCs w:val="24"/>
        </w:rPr>
        <w:t>–</w:t>
      </w:r>
      <w:r w:rsidR="006A4520">
        <w:rPr>
          <w:rFonts w:ascii="Times New Roman" w:hAnsi="Times New Roman" w:cs="Times New Roman"/>
          <w:b/>
          <w:sz w:val="24"/>
          <w:szCs w:val="24"/>
        </w:rPr>
        <w:t xml:space="preserve">9 086,6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  <w:r w:rsidRPr="003014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CEA33" w14:textId="172516FA" w:rsidR="00DE2071" w:rsidRDefault="00DE2071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- Содержание внутриквартальных территорий в части обеспечения ремонта покрытий, расположенных на внутриквартальных территориях, и проведение санитарных рубок (в том числе удаление аварийных, больных деревьев и кустарников) на территориях памятников культурного наследия –</w:t>
      </w:r>
      <w:r w:rsidR="006A4520" w:rsidRPr="006A4520">
        <w:rPr>
          <w:rFonts w:ascii="Times New Roman" w:hAnsi="Times New Roman" w:cs="Times New Roman"/>
          <w:b/>
          <w:sz w:val="24"/>
          <w:szCs w:val="24"/>
        </w:rPr>
        <w:t>953,9</w:t>
      </w:r>
      <w:r w:rsidR="006A4520">
        <w:rPr>
          <w:rFonts w:ascii="Times New Roman" w:hAnsi="Times New Roman" w:cs="Times New Roman"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>тыс. руб.</w:t>
      </w:r>
    </w:p>
    <w:p w14:paraId="2D792838" w14:textId="38D5FF21" w:rsidR="003765F7" w:rsidRDefault="003765F7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9743A" w14:textId="73DC8360" w:rsidR="004A07A9" w:rsidRDefault="004A07A9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8DD74" w14:textId="77777777" w:rsidR="004A07A9" w:rsidRPr="00DA3CE0" w:rsidRDefault="004A07A9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C006B" w14:textId="3629A9E9" w:rsidR="00FF1A64" w:rsidRPr="00DA3CE0" w:rsidRDefault="00777334" w:rsidP="00825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E0">
        <w:rPr>
          <w:rFonts w:ascii="Times New Roman" w:hAnsi="Times New Roman" w:cs="Times New Roman"/>
          <w:b/>
          <w:sz w:val="24"/>
          <w:szCs w:val="24"/>
        </w:rPr>
        <w:lastRenderedPageBreak/>
        <w:t>Результаты, достигнутые за отчетный период:</w:t>
      </w:r>
    </w:p>
    <w:p w14:paraId="7768261C" w14:textId="77777777" w:rsidR="00777334" w:rsidRPr="00777334" w:rsidRDefault="00777334" w:rsidP="0082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22FE" w14:textId="51181076" w:rsidR="005A16C4" w:rsidRPr="005A16C4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F1A64" w:rsidRPr="00066B7F">
        <w:rPr>
          <w:rFonts w:ascii="Times New Roman" w:hAnsi="Times New Roman" w:cs="Times New Roman"/>
          <w:sz w:val="24"/>
          <w:szCs w:val="24"/>
        </w:rPr>
        <w:t>амена пришедшего в неудовлетворительное состояние детского игрового и спортивного оборудования</w:t>
      </w:r>
      <w:r w:rsidR="00066B7F" w:rsidRPr="00066B7F">
        <w:rPr>
          <w:rFonts w:ascii="Times New Roman" w:hAnsi="Times New Roman" w:cs="Times New Roman"/>
          <w:sz w:val="24"/>
          <w:szCs w:val="24"/>
        </w:rPr>
        <w:t xml:space="preserve"> на 9 площадках</w:t>
      </w:r>
      <w:r w:rsidRPr="005A16C4">
        <w:rPr>
          <w:rFonts w:ascii="Times New Roman" w:hAnsi="Times New Roman" w:cs="Times New Roman"/>
          <w:sz w:val="24"/>
          <w:szCs w:val="24"/>
        </w:rPr>
        <w:t>;</w:t>
      </w:r>
    </w:p>
    <w:p w14:paraId="6676DD36" w14:textId="5EB93730" w:rsidR="00FF1A64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807A5">
        <w:rPr>
          <w:rFonts w:ascii="Times New Roman" w:hAnsi="Times New Roman" w:cs="Times New Roman"/>
          <w:sz w:val="24"/>
          <w:szCs w:val="24"/>
        </w:rPr>
        <w:t xml:space="preserve">амена </w:t>
      </w:r>
      <w:r w:rsidR="00FF1A64" w:rsidRPr="00066B7F">
        <w:rPr>
          <w:rFonts w:ascii="Times New Roman" w:hAnsi="Times New Roman" w:cs="Times New Roman"/>
          <w:sz w:val="24"/>
          <w:szCs w:val="24"/>
        </w:rPr>
        <w:t>уличной мебели и малых архитектурных форм</w:t>
      </w:r>
      <w:r w:rsidR="00066B7F" w:rsidRPr="00066B7F">
        <w:rPr>
          <w:rFonts w:ascii="Times New Roman" w:hAnsi="Times New Roman" w:cs="Times New Roman"/>
          <w:sz w:val="24"/>
          <w:szCs w:val="24"/>
        </w:rPr>
        <w:t xml:space="preserve"> на 6 адресах</w:t>
      </w:r>
      <w:r w:rsidR="00FF1A64" w:rsidRPr="00066B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4EC49" w14:textId="15DF8BBA" w:rsidR="0088118A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8118A">
        <w:rPr>
          <w:rFonts w:ascii="Times New Roman" w:hAnsi="Times New Roman" w:cs="Times New Roman"/>
          <w:sz w:val="24"/>
          <w:szCs w:val="24"/>
        </w:rPr>
        <w:t>емонт асфальтового покрытия на</w:t>
      </w:r>
      <w:r w:rsidR="00614867" w:rsidRPr="00614867">
        <w:rPr>
          <w:rFonts w:ascii="Times New Roman" w:hAnsi="Times New Roman" w:cs="Times New Roman"/>
          <w:sz w:val="24"/>
          <w:szCs w:val="24"/>
        </w:rPr>
        <w:t xml:space="preserve"> </w:t>
      </w:r>
      <w:r w:rsidR="00614867">
        <w:rPr>
          <w:rFonts w:ascii="Times New Roman" w:hAnsi="Times New Roman" w:cs="Times New Roman"/>
          <w:sz w:val="24"/>
          <w:szCs w:val="24"/>
        </w:rPr>
        <w:t>29 территориях</w:t>
      </w:r>
      <w:r w:rsidR="0088118A" w:rsidRPr="0088118A">
        <w:rPr>
          <w:rFonts w:ascii="Times New Roman" w:hAnsi="Times New Roman" w:cs="Times New Roman"/>
          <w:sz w:val="24"/>
          <w:szCs w:val="24"/>
        </w:rPr>
        <w:t>;</w:t>
      </w:r>
    </w:p>
    <w:p w14:paraId="76E3F2D2" w14:textId="6DB7F161" w:rsidR="0088118A" w:rsidRPr="005A16C4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807A5">
        <w:rPr>
          <w:rFonts w:ascii="Times New Roman" w:hAnsi="Times New Roman" w:cs="Times New Roman"/>
          <w:sz w:val="24"/>
          <w:szCs w:val="24"/>
        </w:rPr>
        <w:t xml:space="preserve">емонт мощения на </w:t>
      </w:r>
      <w:r w:rsidR="00614867">
        <w:rPr>
          <w:rFonts w:ascii="Times New Roman" w:hAnsi="Times New Roman" w:cs="Times New Roman"/>
          <w:sz w:val="24"/>
          <w:szCs w:val="24"/>
        </w:rPr>
        <w:t>3</w:t>
      </w:r>
      <w:r w:rsidR="00614867" w:rsidRPr="005A16C4">
        <w:rPr>
          <w:rFonts w:ascii="Times New Roman" w:hAnsi="Times New Roman" w:cs="Times New Roman"/>
          <w:sz w:val="24"/>
          <w:szCs w:val="24"/>
        </w:rPr>
        <w:t xml:space="preserve"> </w:t>
      </w:r>
      <w:r w:rsidR="00614867">
        <w:rPr>
          <w:rFonts w:ascii="Times New Roman" w:hAnsi="Times New Roman" w:cs="Times New Roman"/>
          <w:sz w:val="24"/>
          <w:szCs w:val="24"/>
        </w:rPr>
        <w:t>территориях</w:t>
      </w:r>
      <w:r w:rsidR="00614867" w:rsidRPr="005A16C4">
        <w:rPr>
          <w:rFonts w:ascii="Times New Roman" w:hAnsi="Times New Roman" w:cs="Times New Roman"/>
          <w:sz w:val="24"/>
          <w:szCs w:val="24"/>
        </w:rPr>
        <w:t>;</w:t>
      </w:r>
    </w:p>
    <w:p w14:paraId="0B9686B0" w14:textId="4AD689EB" w:rsidR="00614867" w:rsidRPr="00DA4616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14867">
        <w:rPr>
          <w:rFonts w:ascii="Times New Roman" w:hAnsi="Times New Roman" w:cs="Times New Roman"/>
          <w:sz w:val="24"/>
          <w:szCs w:val="24"/>
        </w:rPr>
        <w:t xml:space="preserve">рганизация санитарных рубок, удаление аварийных и больных деревьев на </w:t>
      </w:r>
      <w:r w:rsidR="00DA4616">
        <w:rPr>
          <w:rFonts w:ascii="Times New Roman" w:hAnsi="Times New Roman" w:cs="Times New Roman"/>
          <w:sz w:val="24"/>
          <w:szCs w:val="24"/>
        </w:rPr>
        <w:t>19 территориях</w:t>
      </w:r>
      <w:r w:rsidR="00DA4616" w:rsidRPr="00DA4616">
        <w:rPr>
          <w:rFonts w:ascii="Times New Roman" w:hAnsi="Times New Roman" w:cs="Times New Roman"/>
          <w:sz w:val="24"/>
          <w:szCs w:val="24"/>
        </w:rPr>
        <w:t>;</w:t>
      </w:r>
    </w:p>
    <w:p w14:paraId="78EB9477" w14:textId="7D006C42" w:rsidR="00DA4616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4616">
        <w:rPr>
          <w:rFonts w:ascii="Times New Roman" w:hAnsi="Times New Roman" w:cs="Times New Roman"/>
          <w:sz w:val="24"/>
          <w:szCs w:val="24"/>
        </w:rPr>
        <w:t xml:space="preserve">осадка деревьев и </w:t>
      </w:r>
      <w:proofErr w:type="gramStart"/>
      <w:r w:rsidR="00DA4616">
        <w:rPr>
          <w:rFonts w:ascii="Times New Roman" w:hAnsi="Times New Roman" w:cs="Times New Roman"/>
          <w:sz w:val="24"/>
          <w:szCs w:val="24"/>
        </w:rPr>
        <w:t>кустарников</w:t>
      </w:r>
      <w:proofErr w:type="gramEnd"/>
      <w:r w:rsidR="00DA4616">
        <w:rPr>
          <w:rFonts w:ascii="Times New Roman" w:hAnsi="Times New Roman" w:cs="Times New Roman"/>
          <w:sz w:val="24"/>
          <w:szCs w:val="24"/>
        </w:rPr>
        <w:t xml:space="preserve"> взамен </w:t>
      </w:r>
      <w:r w:rsidR="00E96082">
        <w:rPr>
          <w:rFonts w:ascii="Times New Roman" w:hAnsi="Times New Roman" w:cs="Times New Roman"/>
          <w:sz w:val="24"/>
          <w:szCs w:val="24"/>
        </w:rPr>
        <w:t xml:space="preserve">утраченных на </w:t>
      </w:r>
      <w:r w:rsidR="0073685D">
        <w:rPr>
          <w:rFonts w:ascii="Times New Roman" w:hAnsi="Times New Roman" w:cs="Times New Roman"/>
          <w:sz w:val="24"/>
          <w:szCs w:val="24"/>
        </w:rPr>
        <w:t xml:space="preserve">12 </w:t>
      </w:r>
      <w:r w:rsidR="00E96082">
        <w:rPr>
          <w:rFonts w:ascii="Times New Roman" w:hAnsi="Times New Roman" w:cs="Times New Roman"/>
          <w:sz w:val="24"/>
          <w:szCs w:val="24"/>
        </w:rPr>
        <w:t>т</w:t>
      </w:r>
      <w:r w:rsidR="00DA4616">
        <w:rPr>
          <w:rFonts w:ascii="Times New Roman" w:hAnsi="Times New Roman" w:cs="Times New Roman"/>
          <w:sz w:val="24"/>
          <w:szCs w:val="24"/>
        </w:rPr>
        <w:t>ерриториях</w:t>
      </w:r>
      <w:r w:rsidR="00DA4616" w:rsidRPr="00DA4616">
        <w:rPr>
          <w:rFonts w:ascii="Times New Roman" w:hAnsi="Times New Roman" w:cs="Times New Roman"/>
          <w:sz w:val="24"/>
          <w:szCs w:val="24"/>
        </w:rPr>
        <w:t>;</w:t>
      </w:r>
    </w:p>
    <w:p w14:paraId="785408B7" w14:textId="5EA4152E" w:rsidR="0073685D" w:rsidRPr="005A16C4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3685D">
        <w:rPr>
          <w:rFonts w:ascii="Times New Roman" w:hAnsi="Times New Roman" w:cs="Times New Roman"/>
          <w:sz w:val="24"/>
          <w:szCs w:val="24"/>
        </w:rPr>
        <w:t>емонт газонов на 5 территориях</w:t>
      </w:r>
      <w:r w:rsidR="0073685D" w:rsidRPr="005A16C4">
        <w:rPr>
          <w:rFonts w:ascii="Times New Roman" w:hAnsi="Times New Roman" w:cs="Times New Roman"/>
          <w:sz w:val="24"/>
          <w:szCs w:val="24"/>
        </w:rPr>
        <w:t>;</w:t>
      </w:r>
    </w:p>
    <w:p w14:paraId="36487829" w14:textId="0180603A" w:rsidR="00006AFF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06AFF">
        <w:rPr>
          <w:rFonts w:ascii="Times New Roman" w:hAnsi="Times New Roman" w:cs="Times New Roman"/>
          <w:sz w:val="24"/>
          <w:szCs w:val="24"/>
        </w:rPr>
        <w:t xml:space="preserve">осадка цветочной рассады на </w:t>
      </w:r>
      <w:r w:rsidR="000B5CC5" w:rsidRPr="00122AED">
        <w:rPr>
          <w:rFonts w:ascii="Times New Roman" w:hAnsi="Times New Roman" w:cs="Times New Roman"/>
          <w:sz w:val="24"/>
          <w:szCs w:val="24"/>
        </w:rPr>
        <w:t xml:space="preserve">46 </w:t>
      </w:r>
      <w:r w:rsidR="00006AFF">
        <w:rPr>
          <w:rFonts w:ascii="Times New Roman" w:hAnsi="Times New Roman" w:cs="Times New Roman"/>
          <w:sz w:val="24"/>
          <w:szCs w:val="24"/>
        </w:rPr>
        <w:t>территориях</w:t>
      </w:r>
      <w:r w:rsidR="00006AFF" w:rsidRPr="00006AFF">
        <w:rPr>
          <w:rFonts w:ascii="Times New Roman" w:hAnsi="Times New Roman" w:cs="Times New Roman"/>
          <w:sz w:val="24"/>
          <w:szCs w:val="24"/>
        </w:rPr>
        <w:t>;</w:t>
      </w:r>
    </w:p>
    <w:p w14:paraId="49D4EB9D" w14:textId="35C34581" w:rsidR="00122AED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9206C">
        <w:rPr>
          <w:rFonts w:ascii="Times New Roman" w:hAnsi="Times New Roman" w:cs="Times New Roman"/>
          <w:sz w:val="24"/>
          <w:szCs w:val="24"/>
        </w:rPr>
        <w:t>емонт и восстановление резинового покрытия на 16 территориях</w:t>
      </w:r>
      <w:r w:rsidR="0079206C" w:rsidRPr="0079206C">
        <w:rPr>
          <w:rFonts w:ascii="Times New Roman" w:hAnsi="Times New Roman" w:cs="Times New Roman"/>
          <w:sz w:val="24"/>
          <w:szCs w:val="24"/>
        </w:rPr>
        <w:t>;</w:t>
      </w:r>
    </w:p>
    <w:p w14:paraId="39EEA34C" w14:textId="16FEA8D4" w:rsidR="0079206C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9206C">
        <w:rPr>
          <w:rFonts w:ascii="Times New Roman" w:hAnsi="Times New Roman" w:cs="Times New Roman"/>
          <w:sz w:val="24"/>
          <w:szCs w:val="24"/>
        </w:rPr>
        <w:t xml:space="preserve">амена песка в песочницах по </w:t>
      </w:r>
      <w:r>
        <w:rPr>
          <w:rFonts w:ascii="Times New Roman" w:hAnsi="Times New Roman" w:cs="Times New Roman"/>
          <w:sz w:val="24"/>
          <w:szCs w:val="24"/>
        </w:rPr>
        <w:t>23 адресам</w:t>
      </w:r>
      <w:r w:rsidRPr="005A16C4">
        <w:rPr>
          <w:rFonts w:ascii="Times New Roman" w:hAnsi="Times New Roman" w:cs="Times New Roman"/>
          <w:sz w:val="24"/>
          <w:szCs w:val="24"/>
        </w:rPr>
        <w:t>;</w:t>
      </w:r>
    </w:p>
    <w:p w14:paraId="791150DB" w14:textId="7B4DBC3C" w:rsidR="00FF1A64" w:rsidRPr="005A16C4" w:rsidRDefault="005A16C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С</w:t>
      </w:r>
      <w:r w:rsidR="00FF1A64" w:rsidRPr="005A16C4">
        <w:rPr>
          <w:rFonts w:ascii="Times New Roman" w:hAnsi="Times New Roman" w:cs="Times New Roman"/>
          <w:sz w:val="24"/>
          <w:szCs w:val="24"/>
        </w:rPr>
        <w:t>оздание комфортных условий проживания жителей округа.</w:t>
      </w:r>
    </w:p>
    <w:p w14:paraId="2857E582" w14:textId="2F41E059" w:rsidR="00FF1A64" w:rsidRPr="005A16C4" w:rsidRDefault="00FF1A6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Увеличение доли жителей, положительно оценивающих уровень благоустройства муниципального образования №7.</w:t>
      </w:r>
    </w:p>
    <w:p w14:paraId="2DC25462" w14:textId="2F52A424" w:rsidR="00FF1A64" w:rsidRPr="005A16C4" w:rsidRDefault="00FF1A6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 xml:space="preserve">Создание условий для чистоты и порядка. </w:t>
      </w:r>
    </w:p>
    <w:p w14:paraId="1C7F748D" w14:textId="2CECF3B1" w:rsidR="00FF1A64" w:rsidRPr="005A16C4" w:rsidRDefault="00FF1A6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Привлечение активных жителей муниципального образования для участия в месячниках по благоустройству.</w:t>
      </w:r>
    </w:p>
    <w:p w14:paraId="60A71339" w14:textId="5057612D" w:rsidR="00FF1A64" w:rsidRPr="005A16C4" w:rsidRDefault="00FF1A64" w:rsidP="00825D66">
      <w:pPr>
        <w:pStyle w:val="a4"/>
        <w:numPr>
          <w:ilvl w:val="0"/>
          <w:numId w:val="9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16C4">
        <w:rPr>
          <w:rFonts w:ascii="Times New Roman" w:hAnsi="Times New Roman" w:cs="Times New Roman"/>
          <w:sz w:val="24"/>
          <w:szCs w:val="24"/>
        </w:rPr>
        <w:t>Участие муниципального образования в ежегодных городских и районных конкурсах по благоустройству муниципальных образований Санкт-Петербурга.</w:t>
      </w:r>
    </w:p>
    <w:p w14:paraId="4BD06BFA" w14:textId="77777777" w:rsidR="00836D20" w:rsidRDefault="00836D20" w:rsidP="00825D6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10E3A" w14:textId="231DD748" w:rsidR="00777334" w:rsidRPr="00DA3CE0" w:rsidRDefault="00777334" w:rsidP="00825D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E0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 и отдельных мероприятий, выполненных и невыполненных (с указанием причин) в установленные сроки:</w:t>
      </w:r>
    </w:p>
    <w:tbl>
      <w:tblPr>
        <w:tblW w:w="10058" w:type="dxa"/>
        <w:tblInd w:w="-714" w:type="dxa"/>
        <w:tblLook w:val="04A0" w:firstRow="1" w:lastRow="0" w:firstColumn="1" w:lastColumn="0" w:noHBand="0" w:noVBand="1"/>
      </w:tblPr>
      <w:tblGrid>
        <w:gridCol w:w="709"/>
        <w:gridCol w:w="5555"/>
        <w:gridCol w:w="3794"/>
      </w:tblGrid>
      <w:tr w:rsidR="003C2831" w14:paraId="30CA2504" w14:textId="6E0980FA" w:rsidTr="003C2831"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837" w14:textId="77777777" w:rsidR="003C2831" w:rsidRPr="00825D66" w:rsidRDefault="003C2831" w:rsidP="00825D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1E2" w14:textId="77777777" w:rsidR="003C2831" w:rsidRPr="00825D66" w:rsidRDefault="003C2831" w:rsidP="00825D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6CB" w14:textId="5DEC49D8" w:rsidR="003C2831" w:rsidRPr="00825D66" w:rsidRDefault="003C2831" w:rsidP="00825D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D6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исполнено</w:t>
            </w:r>
          </w:p>
        </w:tc>
      </w:tr>
      <w:tr w:rsidR="003C2831" w14:paraId="65DE3402" w14:textId="4B77ADFB" w:rsidTr="003C2831"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5D1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6707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Обеспечение проектирования благоустройства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5A4861" w14:textId="23ED43D3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</w:t>
            </w:r>
            <w:r w:rsidR="007E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проекта</w:t>
            </w:r>
          </w:p>
        </w:tc>
      </w:tr>
      <w:tr w:rsidR="003C2831" w14:paraId="22049308" w14:textId="2797950B" w:rsidTr="003C2831">
        <w:trPr>
          <w:trHeight w:val="1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20F9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A7AE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69879" w14:textId="77777777" w:rsidR="003C2831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(картами)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E3DF35" w14:textId="77777777" w:rsidR="00552FAB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Ремонт плиточного мощения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29B14" w14:textId="77777777" w:rsidR="00552FAB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Проведение санитарных рубок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9шт.</w:t>
            </w:r>
          </w:p>
          <w:p w14:paraId="7D3D9EBC" w14:textId="1282020F" w:rsidR="00552FAB" w:rsidRPr="003C2831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Ремонт (восстановление) 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831" w14:paraId="28CC5E45" w14:textId="3FFF8709" w:rsidTr="003C2831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510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D168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57E5A" w14:textId="77777777" w:rsidR="003C2831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детского </w:t>
            </w:r>
            <w:proofErr w:type="gramStart"/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игрового  и</w:t>
            </w:r>
            <w:proofErr w:type="gramEnd"/>
            <w:r w:rsidRPr="00552FA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шт.</w:t>
            </w:r>
          </w:p>
          <w:p w14:paraId="7963AE21" w14:textId="77777777" w:rsidR="00552FAB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Ремонт детского игрового и спортивного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шт.</w:t>
            </w:r>
          </w:p>
          <w:p w14:paraId="53B38EC1" w14:textId="77777777" w:rsidR="00552FAB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детского </w:t>
            </w:r>
            <w:proofErr w:type="gramStart"/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игрового  и</w:t>
            </w:r>
            <w:proofErr w:type="gramEnd"/>
            <w:r w:rsidRPr="00552FA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шт.</w:t>
            </w:r>
          </w:p>
          <w:p w14:paraId="0D53BD60" w14:textId="77777777" w:rsidR="00552FAB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t>Ремонт полимерного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944,53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EC3E1C" w14:textId="33397949" w:rsidR="00552FAB" w:rsidRPr="003C2831" w:rsidRDefault="00552F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песка в песочницах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831" w14:paraId="5E23272A" w14:textId="2A1789D8" w:rsidTr="003C2831">
        <w:trPr>
          <w:trHeight w:val="30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4E97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C24E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42369" w14:textId="77777777" w:rsidR="003C2831" w:rsidRDefault="0048090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0B">
              <w:rPr>
                <w:rFonts w:ascii="Times New Roman" w:hAnsi="Times New Roman" w:cs="Times New Roman"/>
                <w:sz w:val="24"/>
                <w:szCs w:val="24"/>
              </w:rPr>
              <w:t>Посадка деревьев взамен утраченных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шт.</w:t>
            </w:r>
          </w:p>
          <w:p w14:paraId="0A7DB5D8" w14:textId="77777777" w:rsidR="00CD3649" w:rsidRDefault="00590C30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30">
              <w:rPr>
                <w:rFonts w:ascii="Times New Roman" w:hAnsi="Times New Roman" w:cs="Times New Roman"/>
                <w:sz w:val="24"/>
                <w:szCs w:val="24"/>
              </w:rPr>
              <w:t>Покраска ограждений 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50.м.п</w:t>
            </w:r>
          </w:p>
          <w:p w14:paraId="37719EF1" w14:textId="77777777" w:rsidR="004C3877" w:rsidRDefault="004C3877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77">
              <w:rPr>
                <w:rFonts w:ascii="Times New Roman" w:hAnsi="Times New Roman" w:cs="Times New Roman"/>
                <w:sz w:val="24"/>
                <w:szCs w:val="24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4202шт.</w:t>
            </w:r>
          </w:p>
          <w:p w14:paraId="0375D8C0" w14:textId="5B08F678" w:rsidR="004C3877" w:rsidRDefault="004C3877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77">
              <w:rPr>
                <w:rFonts w:ascii="Times New Roman" w:hAnsi="Times New Roman" w:cs="Times New Roman"/>
                <w:sz w:val="24"/>
                <w:szCs w:val="24"/>
              </w:rPr>
              <w:t>Уход за цветниками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84,4 м. кв.</w:t>
            </w:r>
          </w:p>
          <w:p w14:paraId="01E446B2" w14:textId="7E8EDA35" w:rsidR="004C3877" w:rsidRDefault="004C3877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77">
              <w:rPr>
                <w:rFonts w:ascii="Times New Roman" w:hAnsi="Times New Roman" w:cs="Times New Roman"/>
                <w:sz w:val="24"/>
                <w:szCs w:val="24"/>
              </w:rPr>
              <w:t>Окраска и ремонт уличной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шт.</w:t>
            </w:r>
          </w:p>
          <w:p w14:paraId="49561046" w14:textId="403F35B2" w:rsidR="004C3877" w:rsidRDefault="004C3877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77">
              <w:rPr>
                <w:rFonts w:ascii="Times New Roman" w:hAnsi="Times New Roman" w:cs="Times New Roman"/>
                <w:sz w:val="24"/>
                <w:szCs w:val="24"/>
              </w:rPr>
              <w:t>Установка МАФ и уличной мебели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шт.</w:t>
            </w:r>
          </w:p>
          <w:p w14:paraId="640FFCDB" w14:textId="68C5B321" w:rsidR="004C3877" w:rsidRPr="003C2831" w:rsidRDefault="004C3877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31" w14:paraId="75F99AF3" w14:textId="54645225" w:rsidTr="003C2831">
        <w:trPr>
          <w:trHeight w:val="1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7C7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F7E3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2241" w14:textId="77777777" w:rsidR="003C2831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территории (из существующего оборудования)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шт.</w:t>
            </w:r>
          </w:p>
          <w:p w14:paraId="3DAA56E2" w14:textId="77777777" w:rsid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Ремонт новогодней композиции (карета с лошадьми)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14:paraId="27B0478F" w14:textId="1A59BA13" w:rsidR="00993BA4" w:rsidRPr="003C2831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Хранение новогоднего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шт.</w:t>
            </w:r>
          </w:p>
        </w:tc>
      </w:tr>
      <w:tr w:rsidR="003C2831" w14:paraId="6FAB0E95" w14:textId="30B604EE" w:rsidTr="003C2831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42B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AB7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Осуществление работ в сфере озеленения на территории зеленых насаждений общего пользования местного значения муниципального образования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18E2" w14:textId="2D0932DD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Ремонт (восстановление) газонов</w:t>
            </w:r>
            <w:r w:rsidR="00E83837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proofErr w:type="gramStart"/>
            <w:r w:rsidR="00E83837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proofErr w:type="gramEnd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0C7903" w14:textId="6DD43595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Покраска ограждений газонов</w:t>
            </w:r>
            <w:r w:rsidR="00E83837"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 w:rsidR="00E83837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="00E83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8B1293" w14:textId="17A1BABF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Посадка деревьев взамен утраченных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21 шт.</w:t>
            </w:r>
          </w:p>
          <w:p w14:paraId="1B546ADF" w14:textId="5C733F97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Посадк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а кустарников взамен утраченных 55 шт.</w:t>
            </w:r>
          </w:p>
          <w:p w14:paraId="10949BD8" w14:textId="64C3CA83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Завоз песка в песочницы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38 </w:t>
            </w:r>
            <w:proofErr w:type="spellStart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м.куб</w:t>
            </w:r>
            <w:proofErr w:type="spellEnd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2B751A" w14:textId="2C7277C5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благоустройству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2 шт.</w:t>
            </w:r>
          </w:p>
          <w:p w14:paraId="0E3832CD" w14:textId="462CE864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Ремонт малых архитектурных форм, уличной мебели и хозяйственно-бытового оборудования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14:paraId="1D019979" w14:textId="199418EF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Ремонт  детского</w:t>
            </w:r>
            <w:proofErr w:type="gramEnd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и спортивного  оборудования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14:paraId="616976DF" w14:textId="073C1250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Посадка цветочной рассады (с завозом растительного грунта)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3617 шт.</w:t>
            </w:r>
          </w:p>
          <w:p w14:paraId="26022088" w14:textId="1A0D4B82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территорий зеленых насаждений (уборка)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50169 </w:t>
            </w:r>
            <w:proofErr w:type="spellStart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6BAE0" w14:textId="189342A8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1 шт.</w:t>
            </w:r>
          </w:p>
          <w:p w14:paraId="295C096E" w14:textId="6C5ABDDB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Организация санитарных рубок, а также удаление аварийных, больных деревьев и кустарников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15 шт.</w:t>
            </w: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28392" w14:textId="008C17F7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Уход за цветниками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86,28 </w:t>
            </w:r>
            <w:proofErr w:type="spellStart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836B9" w14:textId="1E5AAF51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Уход за </w:t>
            </w:r>
            <w:proofErr w:type="gramStart"/>
            <w:r w:rsidR="008A0D52" w:rsidRPr="00993BA4">
              <w:rPr>
                <w:rFonts w:ascii="Times New Roman" w:hAnsi="Times New Roman" w:cs="Times New Roman"/>
                <w:sz w:val="24"/>
                <w:szCs w:val="24"/>
              </w:rPr>
              <w:t>деревьями</w:t>
            </w: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proofErr w:type="gramEnd"/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0A184AD3" w14:textId="53C2847C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Уход за кустами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6708 шт.</w:t>
            </w:r>
          </w:p>
          <w:p w14:paraId="60FB3E8B" w14:textId="2AF139A9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полимерного покрытия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345 </w:t>
            </w:r>
            <w:proofErr w:type="spellStart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675696" w14:textId="4DB87165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детского игрового и </w:t>
            </w:r>
            <w:proofErr w:type="gramStart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спортивного  оборудования</w:t>
            </w:r>
            <w:proofErr w:type="gramEnd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  <w:p w14:paraId="4971946E" w14:textId="6C6A9266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детского </w:t>
            </w:r>
            <w:proofErr w:type="gramStart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игрового  и</w:t>
            </w:r>
            <w:proofErr w:type="gramEnd"/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оборудования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  <w:p w14:paraId="255814EE" w14:textId="0B136B1E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МАФ и уличной мебели 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  <w:p w14:paraId="3F27C78D" w14:textId="0D07D5A6" w:rsidR="00993BA4" w:rsidRPr="00993BA4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Установка МАФ и уличной мебели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2 шт.</w:t>
            </w:r>
          </w:p>
          <w:p w14:paraId="51E7D8FB" w14:textId="4E4ECC70" w:rsidR="003C2831" w:rsidRPr="003C2831" w:rsidRDefault="00993BA4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BA4">
              <w:rPr>
                <w:rFonts w:ascii="Times New Roman" w:hAnsi="Times New Roman" w:cs="Times New Roman"/>
                <w:sz w:val="24"/>
                <w:szCs w:val="24"/>
              </w:rPr>
              <w:t>Ремонт набивного покрытия</w:t>
            </w:r>
            <w:r w:rsidR="008A0D52">
              <w:rPr>
                <w:rFonts w:ascii="Times New Roman" w:hAnsi="Times New Roman" w:cs="Times New Roman"/>
                <w:sz w:val="24"/>
                <w:szCs w:val="24"/>
              </w:rPr>
              <w:t xml:space="preserve"> 169 </w:t>
            </w:r>
            <w:proofErr w:type="spellStart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8A0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831" w14:paraId="5F13C421" w14:textId="467BE9B4" w:rsidTr="003C2831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B80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EA3C" w14:textId="77777777" w:rsidR="003C2831" w:rsidRPr="003C2831" w:rsidRDefault="003C2831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831">
              <w:rPr>
                <w:rFonts w:ascii="Times New Roman" w:hAnsi="Times New Roman" w:cs="Times New Roman"/>
                <w:sz w:val="24"/>
                <w:szCs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50D8" w14:textId="413C9486" w:rsidR="00B563AB" w:rsidRPr="00B563AB" w:rsidRDefault="00B563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3AB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(картами)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C43A9" w14:textId="70986A3C" w:rsidR="00B563AB" w:rsidRPr="00B563AB" w:rsidRDefault="00B563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3AB">
              <w:rPr>
                <w:rFonts w:ascii="Times New Roman" w:hAnsi="Times New Roman" w:cs="Times New Roman"/>
                <w:sz w:val="24"/>
                <w:szCs w:val="24"/>
              </w:rPr>
              <w:t xml:space="preserve">Ремонт плиточного мощения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C9864" w14:textId="61F74B80" w:rsidR="00B563AB" w:rsidRPr="00B563AB" w:rsidRDefault="00B563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3AB">
              <w:rPr>
                <w:rFonts w:ascii="Times New Roman" w:hAnsi="Times New Roman" w:cs="Times New Roman"/>
                <w:sz w:val="24"/>
                <w:szCs w:val="24"/>
              </w:rPr>
              <w:t xml:space="preserve">Ремонт (восстановление) газонов </w:t>
            </w:r>
            <w:r w:rsidR="0082441F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="0082441F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824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17409" w14:textId="27787471" w:rsidR="003C2831" w:rsidRPr="003C2831" w:rsidRDefault="00B563AB" w:rsidP="00825D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3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санитарных </w:t>
            </w:r>
            <w:r w:rsidR="0082441F">
              <w:rPr>
                <w:rFonts w:ascii="Times New Roman" w:hAnsi="Times New Roman" w:cs="Times New Roman"/>
                <w:sz w:val="24"/>
                <w:szCs w:val="24"/>
              </w:rPr>
              <w:t>рубок 3 шт.</w:t>
            </w:r>
          </w:p>
        </w:tc>
      </w:tr>
    </w:tbl>
    <w:p w14:paraId="4AD89C14" w14:textId="77777777" w:rsidR="00DA3CE0" w:rsidRPr="00777334" w:rsidRDefault="00DA3CE0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19050A" w14:textId="02E2B947" w:rsidR="00DA3CE0" w:rsidRPr="004A248F" w:rsidRDefault="00DA3CE0" w:rsidP="00825D6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A8D2B" w14:textId="22D35EDA" w:rsidR="00DA3CE0" w:rsidRPr="00DA3CE0" w:rsidRDefault="00DA3CE0" w:rsidP="00825D6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A3CE0">
        <w:rPr>
          <w:rFonts w:ascii="Times New Roman" w:hAnsi="Times New Roman" w:cs="Times New Roman"/>
          <w:b/>
          <w:sz w:val="24"/>
          <w:szCs w:val="24"/>
        </w:rPr>
        <w:t>Анализ факторов, повлиявших на ход реализации муниципальной программы:</w:t>
      </w:r>
    </w:p>
    <w:p w14:paraId="26BBABCD" w14:textId="77777777" w:rsidR="00DA3CE0" w:rsidRDefault="00DA3CE0" w:rsidP="00825D6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BF3CE0" w14:textId="47DEC63B" w:rsidR="00836D20" w:rsidRDefault="00836D20" w:rsidP="00825D66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внимание в 2024 г. было уделено обновлению детских игровых и спортивных</w:t>
      </w:r>
      <w:r w:rsidR="004430AC">
        <w:rPr>
          <w:rFonts w:ascii="Times New Roman" w:hAnsi="Times New Roman" w:cs="Times New Roman"/>
          <w:sz w:val="24"/>
          <w:szCs w:val="24"/>
        </w:rPr>
        <w:t xml:space="preserve"> площадок</w:t>
      </w:r>
      <w:r>
        <w:rPr>
          <w:rFonts w:ascii="Times New Roman" w:hAnsi="Times New Roman" w:cs="Times New Roman"/>
          <w:sz w:val="24"/>
          <w:szCs w:val="24"/>
        </w:rPr>
        <w:t>, созданию комфортной и безопасной среды для развития детей на территории посредством замены устаревшего игрового и спортивного оборудования на новое, современное и безопасное для эксплуатации.</w:t>
      </w:r>
      <w:r w:rsidR="00E76968">
        <w:rPr>
          <w:rFonts w:ascii="Times New Roman" w:hAnsi="Times New Roman" w:cs="Times New Roman"/>
          <w:sz w:val="24"/>
          <w:szCs w:val="24"/>
        </w:rPr>
        <w:t xml:space="preserve"> Особую роль в оформлении территории муниципального округа заняла высадка цветочной рассады в вазоны и клумбы, что </w:t>
      </w:r>
      <w:r w:rsidR="00464CE6">
        <w:rPr>
          <w:rFonts w:ascii="Times New Roman" w:hAnsi="Times New Roman" w:cs="Times New Roman"/>
          <w:sz w:val="24"/>
          <w:szCs w:val="24"/>
        </w:rPr>
        <w:t xml:space="preserve">способствует созданию нарядного и уютного облика территории. За высаженными </w:t>
      </w:r>
      <w:r w:rsidR="003621F7">
        <w:rPr>
          <w:rFonts w:ascii="Times New Roman" w:hAnsi="Times New Roman" w:cs="Times New Roman"/>
          <w:sz w:val="24"/>
          <w:szCs w:val="24"/>
        </w:rPr>
        <w:t>цветами</w:t>
      </w:r>
      <w:r w:rsidR="00464CE6">
        <w:rPr>
          <w:rFonts w:ascii="Times New Roman" w:hAnsi="Times New Roman" w:cs="Times New Roman"/>
          <w:sz w:val="24"/>
          <w:szCs w:val="24"/>
        </w:rPr>
        <w:t xml:space="preserve"> на регулярной основе силами местной администрации, а также при участии жителей</w:t>
      </w:r>
      <w:r w:rsidR="003621F7">
        <w:rPr>
          <w:rFonts w:ascii="Times New Roman" w:hAnsi="Times New Roman" w:cs="Times New Roman"/>
          <w:sz w:val="24"/>
          <w:szCs w:val="24"/>
        </w:rPr>
        <w:t>,</w:t>
      </w:r>
      <w:r w:rsidR="00464CE6">
        <w:rPr>
          <w:rFonts w:ascii="Times New Roman" w:hAnsi="Times New Roman" w:cs="Times New Roman"/>
          <w:sz w:val="24"/>
          <w:szCs w:val="24"/>
        </w:rPr>
        <w:t xml:space="preserve"> осуществляется постоянный уход, что прививает людям бережное отношение</w:t>
      </w:r>
      <w:r w:rsidR="003621F7">
        <w:rPr>
          <w:rFonts w:ascii="Times New Roman" w:hAnsi="Times New Roman" w:cs="Times New Roman"/>
          <w:sz w:val="24"/>
          <w:szCs w:val="24"/>
        </w:rPr>
        <w:t xml:space="preserve"> к тому месту где они живут. </w:t>
      </w:r>
    </w:p>
    <w:p w14:paraId="6C1B41E0" w14:textId="5A38A6AE" w:rsidR="00E76968" w:rsidRDefault="003621F7" w:rsidP="00825D66">
      <w:pPr>
        <w:pStyle w:val="a4"/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праздничной атмосферы в канун Нового Года и Рождества было выполнено новогоднее оформление территории, что на высоком уровне было оценено местными жителями. </w:t>
      </w:r>
      <w:r w:rsidR="00504F1C">
        <w:rPr>
          <w:rFonts w:ascii="Times New Roman" w:hAnsi="Times New Roman" w:cs="Times New Roman"/>
          <w:sz w:val="24"/>
          <w:szCs w:val="24"/>
        </w:rPr>
        <w:lastRenderedPageBreak/>
        <w:t>По результатам положительной оценки результатов программы принято решение продолжать осуществлять новогоднее и цветочное оформление территории в последующие года.</w:t>
      </w:r>
    </w:p>
    <w:p w14:paraId="4A5F3B0D" w14:textId="77777777" w:rsidR="00825D66" w:rsidRPr="00825D66" w:rsidRDefault="00825D66" w:rsidP="00825D66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994EEC" w14:textId="77777777" w:rsidR="00FF1A64" w:rsidRPr="00316B78" w:rsidRDefault="00FF1A64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B78">
        <w:rPr>
          <w:rFonts w:ascii="Times New Roman" w:hAnsi="Times New Roman" w:cs="Times New Roman"/>
          <w:b/>
          <w:bCs/>
          <w:sz w:val="24"/>
          <w:szCs w:val="24"/>
        </w:rPr>
        <w:t>Количественные показатели и объемы по основным видам работ:</w:t>
      </w:r>
    </w:p>
    <w:p w14:paraId="087565B7" w14:textId="0C0AAB30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>Ремонт асфальтобетонного покрытия – 1</w:t>
      </w:r>
      <w:r w:rsidR="000C1627" w:rsidRPr="005269EF">
        <w:rPr>
          <w:rFonts w:ascii="Times New Roman" w:hAnsi="Times New Roman" w:cs="Times New Roman"/>
          <w:sz w:val="24"/>
          <w:szCs w:val="24"/>
        </w:rPr>
        <w:t> </w:t>
      </w:r>
      <w:r w:rsidR="003422FE">
        <w:rPr>
          <w:rFonts w:ascii="Times New Roman" w:hAnsi="Times New Roman" w:cs="Times New Roman"/>
          <w:sz w:val="24"/>
          <w:szCs w:val="24"/>
        </w:rPr>
        <w:t>100</w:t>
      </w:r>
      <w:r w:rsidR="000C1627" w:rsidRPr="005269EF">
        <w:rPr>
          <w:rFonts w:ascii="Times New Roman" w:hAnsi="Times New Roman" w:cs="Times New Roman"/>
          <w:sz w:val="24"/>
          <w:szCs w:val="24"/>
        </w:rPr>
        <w:t xml:space="preserve">, </w:t>
      </w:r>
      <w:r w:rsidR="003422FE">
        <w:rPr>
          <w:rFonts w:ascii="Times New Roman" w:hAnsi="Times New Roman" w:cs="Times New Roman"/>
          <w:sz w:val="24"/>
          <w:szCs w:val="24"/>
        </w:rPr>
        <w:t xml:space="preserve">0 </w:t>
      </w:r>
      <w:r w:rsidRPr="005269EF">
        <w:rPr>
          <w:rFonts w:ascii="Times New Roman" w:hAnsi="Times New Roman" w:cs="Times New Roman"/>
          <w:sz w:val="24"/>
          <w:szCs w:val="24"/>
        </w:rPr>
        <w:t xml:space="preserve">кв.м. </w:t>
      </w:r>
    </w:p>
    <w:p w14:paraId="1ACBD6E1" w14:textId="5F78C2B5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>Ремонт, устройство мощения пешеходных дорожек, дворовой территории, зоны отдыха –</w:t>
      </w:r>
      <w:r w:rsidR="0067649B">
        <w:rPr>
          <w:rFonts w:ascii="Times New Roman" w:hAnsi="Times New Roman" w:cs="Times New Roman"/>
          <w:sz w:val="24"/>
          <w:szCs w:val="24"/>
        </w:rPr>
        <w:t>9</w:t>
      </w:r>
      <w:r w:rsidR="003422FE">
        <w:rPr>
          <w:rFonts w:ascii="Times New Roman" w:hAnsi="Times New Roman" w:cs="Times New Roman"/>
          <w:sz w:val="24"/>
          <w:szCs w:val="24"/>
        </w:rPr>
        <w:t>0, 0</w:t>
      </w:r>
      <w:r w:rsidRPr="005269EF">
        <w:rPr>
          <w:rFonts w:ascii="Times New Roman" w:hAnsi="Times New Roman" w:cs="Times New Roman"/>
          <w:sz w:val="24"/>
          <w:szCs w:val="24"/>
        </w:rPr>
        <w:t xml:space="preserve"> кв. м.</w:t>
      </w:r>
    </w:p>
    <w:p w14:paraId="18FF2E76" w14:textId="5A54B277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 xml:space="preserve">Установка детского игрового оборудования – </w:t>
      </w:r>
      <w:r w:rsidR="0067649B">
        <w:rPr>
          <w:rFonts w:ascii="Times New Roman" w:hAnsi="Times New Roman" w:cs="Times New Roman"/>
          <w:sz w:val="24"/>
          <w:szCs w:val="24"/>
        </w:rPr>
        <w:t>26</w:t>
      </w:r>
      <w:r w:rsidRPr="005269EF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10A62B9A" w14:textId="3DC198F5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 xml:space="preserve">Установка спортивного оборудования – </w:t>
      </w:r>
      <w:r w:rsidR="0067649B">
        <w:rPr>
          <w:rFonts w:ascii="Times New Roman" w:hAnsi="Times New Roman" w:cs="Times New Roman"/>
          <w:sz w:val="24"/>
          <w:szCs w:val="24"/>
        </w:rPr>
        <w:t>3</w:t>
      </w:r>
      <w:r w:rsidRPr="005269EF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51E37867" w14:textId="025D4311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>Установка уличной мебели и малых архитектурных форм – 9 шт.</w:t>
      </w:r>
    </w:p>
    <w:p w14:paraId="1E8EEFDF" w14:textId="3F8EA531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 xml:space="preserve">Посадка деревьев, кустарников – </w:t>
      </w:r>
      <w:r w:rsidR="0067649B">
        <w:rPr>
          <w:rFonts w:ascii="Times New Roman" w:hAnsi="Times New Roman" w:cs="Times New Roman"/>
          <w:sz w:val="24"/>
          <w:szCs w:val="24"/>
        </w:rPr>
        <w:t>84</w:t>
      </w:r>
      <w:r w:rsidRPr="005269EF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6C94F96D" w14:textId="565AE219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>Посадка цветочной рассады –</w:t>
      </w:r>
      <w:r w:rsidR="0067649B">
        <w:rPr>
          <w:rFonts w:ascii="Times New Roman" w:hAnsi="Times New Roman" w:cs="Times New Roman"/>
          <w:sz w:val="24"/>
          <w:szCs w:val="24"/>
        </w:rPr>
        <w:t>7819</w:t>
      </w:r>
      <w:r w:rsidRPr="005269EF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2A31CC60" w14:textId="6B56D541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 xml:space="preserve">Ремонт (восстановление) газонов – </w:t>
      </w:r>
      <w:r w:rsidR="0067649B">
        <w:rPr>
          <w:rFonts w:ascii="Times New Roman" w:hAnsi="Times New Roman" w:cs="Times New Roman"/>
          <w:sz w:val="24"/>
          <w:szCs w:val="24"/>
        </w:rPr>
        <w:t>290</w:t>
      </w:r>
      <w:r w:rsidRPr="005269EF">
        <w:rPr>
          <w:rFonts w:ascii="Times New Roman" w:hAnsi="Times New Roman" w:cs="Times New Roman"/>
          <w:sz w:val="24"/>
          <w:szCs w:val="24"/>
        </w:rPr>
        <w:t xml:space="preserve"> кв.м.</w:t>
      </w:r>
    </w:p>
    <w:p w14:paraId="537A496E" w14:textId="3BF834C1" w:rsidR="00FF1A64" w:rsidRPr="005269EF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 xml:space="preserve">Ремонт покрытий – </w:t>
      </w:r>
      <w:r w:rsidR="0067649B">
        <w:rPr>
          <w:rFonts w:ascii="Times New Roman" w:hAnsi="Times New Roman" w:cs="Times New Roman"/>
          <w:sz w:val="24"/>
          <w:szCs w:val="24"/>
        </w:rPr>
        <w:t>514</w:t>
      </w:r>
      <w:r w:rsidRPr="005269EF">
        <w:rPr>
          <w:rFonts w:ascii="Times New Roman" w:hAnsi="Times New Roman" w:cs="Times New Roman"/>
          <w:sz w:val="24"/>
          <w:szCs w:val="24"/>
        </w:rPr>
        <w:t xml:space="preserve"> кв.м.</w:t>
      </w:r>
    </w:p>
    <w:p w14:paraId="030209C0" w14:textId="3B397A16" w:rsidR="00FF1A64" w:rsidRDefault="00FF1A64" w:rsidP="00825D6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9EF">
        <w:rPr>
          <w:rFonts w:ascii="Times New Roman" w:hAnsi="Times New Roman" w:cs="Times New Roman"/>
          <w:sz w:val="24"/>
          <w:szCs w:val="24"/>
        </w:rPr>
        <w:t xml:space="preserve">Удаление аварийных, больных деревьев и кустарников – </w:t>
      </w:r>
      <w:r w:rsidR="0067649B">
        <w:rPr>
          <w:rFonts w:ascii="Times New Roman" w:hAnsi="Times New Roman" w:cs="Times New Roman"/>
          <w:sz w:val="24"/>
          <w:szCs w:val="24"/>
        </w:rPr>
        <w:t>27</w:t>
      </w:r>
      <w:r w:rsidRPr="005269EF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270D7F8D" w14:textId="77777777" w:rsidR="00DA3CE0" w:rsidRPr="00DA3CE0" w:rsidRDefault="00DA3CE0" w:rsidP="00825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905A" w14:textId="4C964EAF" w:rsidR="00DA3CE0" w:rsidRDefault="00DA3CE0" w:rsidP="00825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CE0">
        <w:rPr>
          <w:rFonts w:ascii="Times New Roman" w:hAnsi="Times New Roman" w:cs="Times New Roman"/>
          <w:b/>
          <w:sz w:val="24"/>
          <w:szCs w:val="24"/>
        </w:rPr>
        <w:t>Данные об использовании бюджетных ассигнований и иных средств на выполнение мероприятий муниципальной программы:</w:t>
      </w:r>
    </w:p>
    <w:p w14:paraId="3D556CDC" w14:textId="77777777" w:rsidR="005023C5" w:rsidRDefault="005023C5" w:rsidP="00825D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CF59" w14:textId="56B43F01" w:rsidR="00183412" w:rsidRDefault="005023C5" w:rsidP="00825D66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На реализацию Программы в бюджете муниципального образования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14B6">
        <w:rPr>
          <w:rFonts w:ascii="Times New Roman" w:hAnsi="Times New Roman" w:cs="Times New Roman"/>
          <w:sz w:val="24"/>
          <w:szCs w:val="24"/>
        </w:rPr>
        <w:t xml:space="preserve"> год были запланированы денежные средства в размере </w:t>
      </w:r>
      <w:r>
        <w:rPr>
          <w:rFonts w:ascii="Times New Roman" w:hAnsi="Times New Roman" w:cs="Times New Roman"/>
          <w:b/>
          <w:sz w:val="24"/>
          <w:szCs w:val="24"/>
        </w:rPr>
        <w:t>23 255,8</w:t>
      </w:r>
      <w:r w:rsidRPr="003014B6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23C5">
        <w:rPr>
          <w:rFonts w:ascii="Times New Roman" w:hAnsi="Times New Roman" w:cs="Times New Roman"/>
          <w:sz w:val="24"/>
          <w:szCs w:val="24"/>
        </w:rPr>
        <w:t>факт</w:t>
      </w:r>
      <w:r w:rsidRPr="003014B6">
        <w:rPr>
          <w:rFonts w:ascii="Times New Roman" w:hAnsi="Times New Roman" w:cs="Times New Roman"/>
          <w:sz w:val="24"/>
          <w:szCs w:val="24"/>
        </w:rPr>
        <w:t>ическое исполнение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14B6">
        <w:rPr>
          <w:rFonts w:ascii="Times New Roman" w:hAnsi="Times New Roman" w:cs="Times New Roman"/>
          <w:sz w:val="24"/>
          <w:szCs w:val="24"/>
        </w:rPr>
        <w:t xml:space="preserve"> год составило –</w:t>
      </w:r>
      <w:r w:rsidRPr="006A4520">
        <w:rPr>
          <w:rFonts w:ascii="Times New Roman" w:hAnsi="Times New Roman" w:cs="Times New Roman"/>
          <w:b/>
          <w:sz w:val="24"/>
          <w:szCs w:val="24"/>
        </w:rPr>
        <w:t>23 253,9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4B6">
        <w:rPr>
          <w:rFonts w:ascii="Times New Roman" w:hAnsi="Times New Roman" w:cs="Times New Roman"/>
          <w:b/>
          <w:sz w:val="24"/>
          <w:szCs w:val="24"/>
        </w:rPr>
        <w:t xml:space="preserve">тыс. рублей </w:t>
      </w:r>
      <w:r w:rsidRPr="005023C5">
        <w:rPr>
          <w:rFonts w:ascii="Times New Roman" w:hAnsi="Times New Roman" w:cs="Times New Roman"/>
          <w:sz w:val="24"/>
          <w:szCs w:val="24"/>
        </w:rPr>
        <w:t>или 100% от запланированного годового объема.</w:t>
      </w:r>
    </w:p>
    <w:p w14:paraId="5BE1E29A" w14:textId="77777777" w:rsidR="00183412" w:rsidRDefault="00183412" w:rsidP="00825D66">
      <w:pPr>
        <w:spacing w:after="0" w:line="240" w:lineRule="auto"/>
        <w:ind w:firstLine="567"/>
        <w:jc w:val="both"/>
      </w:pPr>
    </w:p>
    <w:tbl>
      <w:tblPr>
        <w:tblpPr w:leftFromText="180" w:rightFromText="180" w:vertAnchor="text" w:tblpXSpec="center" w:tblpY="1"/>
        <w:tblOverlap w:val="never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709"/>
        <w:gridCol w:w="1134"/>
        <w:gridCol w:w="1276"/>
        <w:gridCol w:w="1134"/>
        <w:gridCol w:w="1417"/>
        <w:gridCol w:w="1134"/>
        <w:gridCol w:w="1418"/>
      </w:tblGrid>
      <w:tr w:rsidR="00183412" w:rsidRPr="00183412" w14:paraId="30D06300" w14:textId="77777777" w:rsidTr="004029D4">
        <w:trPr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131A" w14:textId="5B9EA97B" w:rsidR="00183412" w:rsidRDefault="00183412" w:rsidP="00825D66">
            <w:pPr>
              <w:spacing w:after="0" w:line="240" w:lineRule="auto"/>
              <w:ind w:left="-262" w:hanging="12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11627FD3" w14:textId="65BB57BE" w:rsidR="00183412" w:rsidRPr="00183412" w:rsidRDefault="00183412" w:rsidP="00825D66">
            <w:pPr>
              <w:spacing w:after="0" w:line="240" w:lineRule="auto"/>
              <w:ind w:hanging="12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81C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0ECE" w14:textId="70D8AC9F" w:rsidR="00183412" w:rsidRPr="00183412" w:rsidRDefault="00183412" w:rsidP="0082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C84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3F8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Финансовые показатели</w:t>
            </w:r>
          </w:p>
        </w:tc>
      </w:tr>
      <w:tr w:rsidR="007D3159" w:rsidRPr="00183412" w14:paraId="293D1258" w14:textId="77777777" w:rsidTr="004029D4">
        <w:trPr>
          <w:trHeight w:val="63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CBB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229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37A6" w14:textId="436340E7" w:rsid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  <w:p w14:paraId="59DE201E" w14:textId="4CD25D46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485" w14:textId="7E49F455" w:rsidR="007D3159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Заплани</w:t>
            </w:r>
            <w:proofErr w:type="spellEnd"/>
            <w:r w:rsidR="007D3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3982FA03" w14:textId="4093ECD0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97D0" w14:textId="6C04D143" w:rsidR="007D3159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</w:t>
            </w:r>
            <w:proofErr w:type="spellEnd"/>
            <w:r w:rsidR="007D3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70BE1A21" w14:textId="762F4C8C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CCA7" w14:textId="77777777" w:rsidR="007D3159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</w:t>
            </w:r>
            <w:proofErr w:type="spellEnd"/>
            <w:r w:rsidR="007D3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47FD6A69" w14:textId="2B9E3AD5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8D55" w14:textId="39C6E30D" w:rsidR="007D3159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Заплани</w:t>
            </w:r>
            <w:proofErr w:type="spellEnd"/>
            <w:r w:rsidR="007D3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5FE812E3" w14:textId="740F033F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64F" w14:textId="77777777" w:rsidR="007D3159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</w:t>
            </w:r>
            <w:proofErr w:type="spellEnd"/>
            <w:r w:rsidR="007D3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65297903" w14:textId="6E794490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F79A" w14:textId="555DB7EB" w:rsidR="007D3159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</w:t>
            </w:r>
            <w:proofErr w:type="spellEnd"/>
            <w:r w:rsidR="007D31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03144D2C" w14:textId="432E84F1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  <w:p w14:paraId="3CE145BC" w14:textId="51BDC28C" w:rsidR="00183412" w:rsidRPr="00183412" w:rsidRDefault="00183412" w:rsidP="0082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183412" w:rsidRPr="00183412" w14:paraId="7FA7F6BD" w14:textId="77777777" w:rsidTr="007D3159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8AA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DA6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проектирования благоустройства при размещении объектов благоустройства</w:t>
            </w:r>
          </w:p>
        </w:tc>
      </w:tr>
      <w:tr w:rsidR="007D3159" w:rsidRPr="00183412" w14:paraId="69973EE0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9DE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A0D3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проектной документации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CC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86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662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D0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7C9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7D4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66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7FA49FE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59" w:rsidRPr="00183412" w14:paraId="017980CC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0F2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68E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смет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005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3AC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13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337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848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E0F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2C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723F4CF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59" w:rsidRPr="00183412" w14:paraId="78F62259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16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468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п.1: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4F4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85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9A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24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565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CCB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C7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  <w:p w14:paraId="54D48B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412" w:rsidRPr="00183412" w14:paraId="17BCAD57" w14:textId="77777777" w:rsidTr="007D3159">
        <w:trPr>
          <w:trHeight w:val="12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A84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7BD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</w:tr>
      <w:tr w:rsidR="00183412" w:rsidRPr="00183412" w14:paraId="1F0C478B" w14:textId="77777777" w:rsidTr="007D3159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A9D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5329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МО (внутриквартальная)</w:t>
            </w:r>
          </w:p>
          <w:p w14:paraId="46C2177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3841A13E" w14:textId="77777777" w:rsidTr="004029D4">
        <w:trPr>
          <w:trHeight w:val="63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6242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1B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асфальтобетонного покрытия картами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91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4BD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DA4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F2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921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9F2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29C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659559DD" w14:textId="77777777" w:rsidTr="007D3159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9B3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90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МО (внутриквартальная)</w:t>
            </w:r>
          </w:p>
          <w:p w14:paraId="24F4FCD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6940C47F" w14:textId="77777777" w:rsidTr="004029D4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5A3D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9FAA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плиточного мощения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DD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90B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5F6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84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EB6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969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5C2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5E2BEE13" w14:textId="77777777" w:rsidTr="007D3159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251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F5E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МО (внутриквартальная)</w:t>
            </w:r>
          </w:p>
        </w:tc>
      </w:tr>
      <w:tr w:rsidR="007D3159" w:rsidRPr="00183412" w14:paraId="70010083" w14:textId="77777777" w:rsidTr="004029D4">
        <w:trPr>
          <w:trHeight w:val="94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4271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656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санитарных рубок (в том числе удаление аварийных, больных </w:t>
            </w: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деревьев и кустарников)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08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CD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936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D9D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7C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D79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89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0DCF1C7F" w14:textId="77777777" w:rsidTr="007D3159">
        <w:trPr>
          <w:trHeight w:val="31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BD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A4A2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МО (внутриквартальная)</w:t>
            </w:r>
          </w:p>
          <w:p w14:paraId="57A5C6F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79CE89FD" w14:textId="77777777" w:rsidTr="004029D4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4E60A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66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(восстановление) газонов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07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D56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61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307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331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4A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ACD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7C418D1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6E3201CE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98A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414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п.2: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3C5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BC3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DDF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E2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308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E94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767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38A9714A" w14:textId="77777777" w:rsidTr="007D3159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33B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BA9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территориях.</w:t>
            </w:r>
          </w:p>
          <w:p w14:paraId="63A128D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83412" w:rsidRPr="00183412" w14:paraId="6AEFB413" w14:textId="77777777" w:rsidTr="007D3159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F6E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DFA5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МО (внутриквартальная)</w:t>
            </w:r>
          </w:p>
        </w:tc>
      </w:tr>
      <w:tr w:rsidR="007D3159" w:rsidRPr="00183412" w14:paraId="5E172533" w14:textId="77777777" w:rsidTr="004029D4">
        <w:trPr>
          <w:trHeight w:val="10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35C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33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Демонтаж детского игрового и спортивного 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CCA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3B2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03C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DD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A01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19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56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6E340E5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6D85A8A7" w14:textId="77777777" w:rsidTr="004029D4">
        <w:trPr>
          <w:trHeight w:val="10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10A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0167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детского игрового и спортивного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8B2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727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44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A17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0D0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BBF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2CC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404BB7E" w14:textId="77777777" w:rsidTr="004029D4">
        <w:trPr>
          <w:trHeight w:val="10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111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8EE2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детского игрового  и спортивного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258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8DE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B90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2C0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739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3A8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E19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4AD6B9D" w14:textId="77777777" w:rsidTr="004029D4">
        <w:trPr>
          <w:trHeight w:val="10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B5D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4762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полимерного покрытия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56B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80D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AF5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8FE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0A0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6D1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985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2AFEC72B" w14:textId="77777777" w:rsidTr="004029D4">
        <w:trPr>
          <w:trHeight w:val="10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6BB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DA64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песка в песочницах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0DC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C19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BB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7BA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5F7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B2C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100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15CD6D4B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26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A133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п.3: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2D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59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82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D5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708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76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369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4C4AE59D" w14:textId="77777777" w:rsidTr="007D3159">
        <w:trPr>
          <w:trHeight w:val="17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845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5931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  <w:p w14:paraId="3CBD7C0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83412" w:rsidRPr="00183412" w14:paraId="4676ADEF" w14:textId="77777777" w:rsidTr="007D3159">
        <w:trPr>
          <w:trHeight w:val="315"/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9B2A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002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МО (внутриквартальная) </w:t>
            </w:r>
          </w:p>
          <w:p w14:paraId="5183C057" w14:textId="77777777" w:rsidR="00183412" w:rsidRPr="00183412" w:rsidRDefault="00183412" w:rsidP="00825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8341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6CFA413E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8BFB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413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Посадка цветочной рассады (с завозом растительного грунта)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93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646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947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B40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4F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AD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A5E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5A363774" w14:textId="77777777" w:rsidR="00183412" w:rsidRPr="00183412" w:rsidRDefault="00183412" w:rsidP="00825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8341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413E47A5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DB23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B20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цветниками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22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A1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4DC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034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F25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DAB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F4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3653A06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5B141B6E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AD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972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Покраска и ремонт уличной мебели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B3B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AC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916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BA4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C15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B2A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2D5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1F7EB5E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1EEAF183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289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378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Покраска и ремонт </w:t>
            </w: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ограждений газонов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E34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пог.м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15F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BCE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FE0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0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E4B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74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157E074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59" w:rsidRPr="00183412" w14:paraId="340436E9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E94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824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Посадка кустарников взамен утраченных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CF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FC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43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01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5B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C5F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315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  <w:p w14:paraId="0A67326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159" w:rsidRPr="00183412" w14:paraId="7BA14EFA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5EAA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675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53C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0DA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B21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DD9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1E7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128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CB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159" w:rsidRPr="00183412" w14:paraId="42CCEF5D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BF6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AC73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Демонтаж МАФ и уличной мебели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AB3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3FD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FE8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A90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7B0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EE1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092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9A51618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6A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A677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3D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45F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8A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47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8C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19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D0F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  <w:p w14:paraId="68D9768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3412" w:rsidRPr="00183412" w14:paraId="7642EEA1" w14:textId="77777777" w:rsidTr="007D3159">
        <w:trPr>
          <w:trHeight w:val="9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CF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82E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территориях.</w:t>
            </w:r>
          </w:p>
          <w:p w14:paraId="6A87C95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83412" w:rsidRPr="00183412" w14:paraId="24D62501" w14:textId="77777777" w:rsidTr="007D3159">
        <w:trPr>
          <w:trHeight w:val="75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9E4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1CE" w14:textId="14D045ED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Бугский переулок д.4, 12-я линия В.О. д.7/43,  13-я линия В.О. д.18, Кадетская линия В.О. д.7/2 Большой </w:t>
            </w: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В.О. д.78, 21 линия д.16 к.3-4, 12 линия д. 23, 17 линия д. 14</w:t>
            </w:r>
          </w:p>
        </w:tc>
      </w:tr>
      <w:tr w:rsidR="007D3159" w:rsidRPr="00183412" w14:paraId="623A94E4" w14:textId="77777777" w:rsidTr="004029D4">
        <w:trPr>
          <w:trHeight w:val="73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50A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21B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Новогоднее оформление территории (из существующего оборудования)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4E2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19B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7E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EEA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37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16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84C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2DC67C9F" w14:textId="77777777" w:rsidTr="007D3159">
        <w:trPr>
          <w:trHeight w:val="63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EB4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39F" w14:textId="39FFF8CC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Бугский переулок д.4, 12-я линия В.О. д.7/43,  13-я линия В.О. д.18, Кадетская линия В.О. д.7/2 Большой </w:t>
            </w: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В.О. д.78, </w:t>
            </w:r>
            <w:r w:rsidR="00F24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линия д.16 к.3-4, 12 линия д. 23, 17 линия д. 14</w:t>
            </w:r>
          </w:p>
        </w:tc>
      </w:tr>
      <w:tr w:rsidR="007D3159" w:rsidRPr="00183412" w14:paraId="4F0ADCD7" w14:textId="77777777" w:rsidTr="004029D4">
        <w:trPr>
          <w:trHeight w:val="31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9BC8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0E16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новогоднего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84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7AE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6B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BA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E7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FF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9A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681F86F9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BC5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A256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новогодней композиции (карета с лошадьми)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9B2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0B5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37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1F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87C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5C6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61A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228750E2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F9B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B399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п.5: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7C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8F9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8F4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DD6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6A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AE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605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4FB016CC" w14:textId="77777777" w:rsidTr="007D3159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3D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B88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183412" w:rsidRPr="00183412" w14:paraId="1D2C1237" w14:textId="77777777" w:rsidTr="007D3159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99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0198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Территория МО </w:t>
            </w:r>
          </w:p>
        </w:tc>
      </w:tr>
      <w:tr w:rsidR="007D3159" w:rsidRPr="00183412" w14:paraId="3054D694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945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5E3D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надзор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0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104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5A9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B2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A2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2F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88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34341825" w14:textId="77777777" w:rsidTr="007D3159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83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1421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Территория МО (ЗНОП МЗ)</w:t>
            </w:r>
          </w:p>
        </w:tc>
      </w:tr>
      <w:tr w:rsidR="007D3159" w:rsidRPr="00183412" w14:paraId="32F4225C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1B5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6832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(восстановление) газонов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F13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E8B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4F0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E4D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B40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DCB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6B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11FD9B0F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FB7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C81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Покраска ограждений газонов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01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10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D68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5A4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301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AB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86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37A51194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4C0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15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Посадка деревьев взамен утраченных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03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F89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F0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1C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5D3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E97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12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911D6AC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3BD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C36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Посадка кустарников взамен утраченных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68F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BE4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90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66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EA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88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1E2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4C561E93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906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183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Завоз песка в песочницы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11E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9C8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002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8B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87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00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6C7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33B65B2A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D07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74B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детского игрового  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31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18C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64B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70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F00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90D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BF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0B740B09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26D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ABA4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Посадка цветочной рассады (с завозом растительного грунта)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B2E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341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67A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99E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AD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9DC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31B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690DE870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6E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BCC9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территорий зеленых насаждений (уборка)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A9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3C6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828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A1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0C4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FD8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FB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A777F93" w14:textId="77777777" w:rsidTr="004029D4">
        <w:trPr>
          <w:trHeight w:val="9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F0A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41C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санитарных рубок, а также удаление аварийных, больных деревьев и кустарников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46E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F8D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142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65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2C1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72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C6C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99%</w:t>
            </w:r>
          </w:p>
        </w:tc>
      </w:tr>
      <w:tr w:rsidR="007D3159" w:rsidRPr="00183412" w14:paraId="5A9CAED8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23B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D9F4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цветниками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418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FD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E9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E66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FD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67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6F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294FF1E6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783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0D4D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Уход за </w:t>
            </w: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деревьми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57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5E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2E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7C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25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C4D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94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1992F5F3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B4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704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Уход за кустами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C8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6C5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BF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C19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9F0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0CA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9AE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4D8B53E6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372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B9A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полимерного покрытия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7C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BF7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538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D2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8B7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72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5E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180C4FA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72F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95AD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Демонтаж детского игрового 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D3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EB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7D5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65B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5D9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85E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30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3A17F9BC" w14:textId="77777777" w:rsidTr="004029D4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915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EEB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детского игрового оборудования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E3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603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722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BA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DF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F8B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18A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0AA78225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6F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6A1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Демонтаж МАФ и уличной мебели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87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6FE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CE9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5A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760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09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78C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44385DE2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CD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EA5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МАФ и уличной мебели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34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862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BB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FA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704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4B3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DE7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3D5E4905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6FD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0CB5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набивного покрытия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680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9A2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A4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033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6A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454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45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CA6952D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185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6F91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МАФ, уличной мебели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E7F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3D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2D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C26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79D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8B6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38D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4C3DF76F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FF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10DE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п. 6: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23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11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F4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F15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8FC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471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4B1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  <w:tr w:rsidR="00183412" w:rsidRPr="00183412" w14:paraId="5A8133B9" w14:textId="77777777" w:rsidTr="007D3159">
        <w:trPr>
          <w:trHeight w:val="14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4DD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A10B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внутриквартальных территорий в части обеспечения ремонта покрытий, расположенных на внутриквартальных территориях, и 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территориях памятников культурного наследия </w:t>
            </w:r>
          </w:p>
        </w:tc>
      </w:tr>
      <w:tr w:rsidR="00183412" w:rsidRPr="00183412" w14:paraId="30F87A8C" w14:textId="77777777" w:rsidTr="007D3159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B3F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0DF5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памятников культурного наследия</w:t>
            </w:r>
          </w:p>
        </w:tc>
      </w:tr>
      <w:tr w:rsidR="007D3159" w:rsidRPr="00183412" w14:paraId="7B53D0C9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12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C44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асфальтобетонного покрытия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A8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A61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AA8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5A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B44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ADB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95D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4BDCC9F5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A90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5A1D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плиточного мощения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0B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EE2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7A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376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1E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3AA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56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574CBF18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A12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D9C" w14:textId="77777777" w:rsidR="00183412" w:rsidRPr="00183412" w:rsidRDefault="00183412" w:rsidP="00825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(восстановление) газонов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10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174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EA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52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8E6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C4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DD2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7D2905CD" w14:textId="77777777" w:rsidTr="004029D4">
        <w:trPr>
          <w:trHeight w:val="22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AF4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750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54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DFE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403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FA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E55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759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5CCC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342DD452" w14:textId="77777777" w:rsidTr="004029D4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87E1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86B3" w14:textId="77777777" w:rsidR="00183412" w:rsidRPr="00183412" w:rsidRDefault="00183412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п. 7: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5133" w14:textId="77777777" w:rsidR="00183412" w:rsidRPr="00183412" w:rsidRDefault="00183412" w:rsidP="00825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8341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F901" w14:textId="77777777" w:rsidR="00183412" w:rsidRPr="00183412" w:rsidRDefault="00183412" w:rsidP="00825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8341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6F48" w14:textId="77777777" w:rsidR="00183412" w:rsidRPr="00183412" w:rsidRDefault="00183412" w:rsidP="00825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8341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07C7" w14:textId="77777777" w:rsidR="00183412" w:rsidRPr="00183412" w:rsidRDefault="00183412" w:rsidP="00825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8341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957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65C0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3BF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7D3159" w:rsidRPr="00183412" w14:paraId="0CD8E799" w14:textId="77777777" w:rsidTr="007D3159">
        <w:trPr>
          <w:trHeight w:val="315"/>
          <w:jc w:val="center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0E87" w14:textId="77777777" w:rsidR="00183412" w:rsidRPr="00183412" w:rsidRDefault="00183412" w:rsidP="00825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33FD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3219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3F8" w14:textId="77777777" w:rsidR="00183412" w:rsidRPr="00183412" w:rsidRDefault="00183412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2682BBC" w14:textId="77777777" w:rsidR="00183412" w:rsidRPr="00DA3CE0" w:rsidRDefault="00183412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1BA29C" w14:textId="139FB737" w:rsidR="00FF1A64" w:rsidRDefault="00FF1A64" w:rsidP="00825D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26B">
        <w:rPr>
          <w:rFonts w:ascii="Times New Roman" w:hAnsi="Times New Roman" w:cs="Times New Roman"/>
          <w:sz w:val="24"/>
          <w:szCs w:val="24"/>
        </w:rPr>
        <w:t>По сравнению с 202</w:t>
      </w:r>
      <w:r w:rsidR="00194CB6">
        <w:rPr>
          <w:rFonts w:ascii="Times New Roman" w:hAnsi="Times New Roman" w:cs="Times New Roman"/>
          <w:sz w:val="24"/>
          <w:szCs w:val="24"/>
        </w:rPr>
        <w:t>3</w:t>
      </w:r>
      <w:r w:rsidR="00B12CE8" w:rsidRPr="00EC126B">
        <w:rPr>
          <w:rFonts w:ascii="Times New Roman" w:hAnsi="Times New Roman" w:cs="Times New Roman"/>
          <w:sz w:val="24"/>
          <w:szCs w:val="24"/>
        </w:rPr>
        <w:t xml:space="preserve"> </w:t>
      </w:r>
      <w:r w:rsidRPr="00EC126B">
        <w:rPr>
          <w:rFonts w:ascii="Times New Roman" w:hAnsi="Times New Roman" w:cs="Times New Roman"/>
          <w:sz w:val="24"/>
          <w:szCs w:val="24"/>
        </w:rPr>
        <w:t xml:space="preserve">годом увеличился показатель обеспеченности территории муниципального образования обустроенными детскими и спортивными площадками на 2%. На высоком уровне остается показатель доли детских и спортивных площадок, зон отдыха, на которых обеспечен доступ для маломобильных групп населения – 80%. </w:t>
      </w:r>
      <w:r w:rsidR="00A9211F">
        <w:rPr>
          <w:rFonts w:ascii="Times New Roman" w:hAnsi="Times New Roman" w:cs="Times New Roman"/>
          <w:sz w:val="24"/>
          <w:szCs w:val="24"/>
        </w:rPr>
        <w:t>В</w:t>
      </w:r>
      <w:r w:rsidR="00EA0D3B">
        <w:rPr>
          <w:rFonts w:ascii="Times New Roman" w:hAnsi="Times New Roman" w:cs="Times New Roman"/>
          <w:sz w:val="24"/>
          <w:szCs w:val="24"/>
        </w:rPr>
        <w:t xml:space="preserve">озросло </w:t>
      </w:r>
      <w:r w:rsidR="00A9211F">
        <w:rPr>
          <w:rFonts w:ascii="Times New Roman" w:hAnsi="Times New Roman" w:cs="Times New Roman"/>
          <w:sz w:val="24"/>
          <w:szCs w:val="24"/>
        </w:rPr>
        <w:t>количество</w:t>
      </w:r>
      <w:r w:rsidR="00EA0D3B">
        <w:rPr>
          <w:rFonts w:ascii="Times New Roman" w:hAnsi="Times New Roman" w:cs="Times New Roman"/>
          <w:sz w:val="24"/>
          <w:szCs w:val="24"/>
        </w:rPr>
        <w:t xml:space="preserve"> </w:t>
      </w:r>
      <w:r w:rsidR="00A9211F">
        <w:rPr>
          <w:rFonts w:ascii="Times New Roman" w:hAnsi="Times New Roman" w:cs="Times New Roman"/>
          <w:sz w:val="24"/>
          <w:szCs w:val="24"/>
        </w:rPr>
        <w:t xml:space="preserve">устанавливаемого детского и спортивного оборудования на </w:t>
      </w:r>
      <w:r w:rsidR="00891831">
        <w:rPr>
          <w:rFonts w:ascii="Times New Roman" w:hAnsi="Times New Roman" w:cs="Times New Roman"/>
          <w:sz w:val="24"/>
          <w:szCs w:val="24"/>
        </w:rPr>
        <w:t>3</w:t>
      </w:r>
      <w:r w:rsidR="00A9211F">
        <w:rPr>
          <w:rFonts w:ascii="Times New Roman" w:hAnsi="Times New Roman" w:cs="Times New Roman"/>
          <w:sz w:val="24"/>
          <w:szCs w:val="24"/>
        </w:rPr>
        <w:t>00 %</w:t>
      </w:r>
      <w:r w:rsidR="002710AA">
        <w:rPr>
          <w:rFonts w:ascii="Times New Roman" w:hAnsi="Times New Roman" w:cs="Times New Roman"/>
          <w:sz w:val="24"/>
          <w:szCs w:val="24"/>
        </w:rPr>
        <w:t>.</w:t>
      </w:r>
      <w:r w:rsidR="00EA0D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9D5" w14:textId="689CFAB3" w:rsidR="005023C5" w:rsidRDefault="005023C5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4A9BA3" w14:textId="3D5878C7" w:rsidR="005023C5" w:rsidRDefault="005023C5" w:rsidP="00825D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875">
        <w:rPr>
          <w:rFonts w:ascii="Times New Roman" w:hAnsi="Times New Roman" w:cs="Times New Roman"/>
          <w:b/>
          <w:sz w:val="24"/>
          <w:szCs w:val="24"/>
        </w:rPr>
        <w:t>Предложения по повышению эффективности реализации муниципальной программы</w:t>
      </w:r>
    </w:p>
    <w:p w14:paraId="061E3321" w14:textId="77777777" w:rsidR="00825D66" w:rsidRPr="006A4875" w:rsidRDefault="00825D66" w:rsidP="00825D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B4DE8" w14:textId="77777777" w:rsidR="003761F7" w:rsidRDefault="00D80D5A" w:rsidP="00825D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активное взаимодействие с жителями округа на предмет выявления потребностей местного населения в обустройстве внутридворов</w:t>
      </w:r>
      <w:r w:rsidR="006B5CB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 территории как для самых маленьких граждан, так и для взрослого и более зрелого возраста.</w:t>
      </w:r>
      <w:r w:rsidR="004A0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B165C" w14:textId="17C42F91" w:rsidR="00E6669E" w:rsidRPr="003014B6" w:rsidRDefault="004A07A9" w:rsidP="00825D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Содержать оборудование в исправном технически и эксплуатационном состоянии, </w:t>
      </w:r>
      <w:r w:rsidR="003761F7">
        <w:rPr>
          <w:rFonts w:ascii="Times New Roman" w:hAnsi="Times New Roman" w:cs="Times New Roman"/>
          <w:sz w:val="24"/>
          <w:szCs w:val="24"/>
        </w:rPr>
        <w:t xml:space="preserve">сохранять </w:t>
      </w:r>
      <w:r>
        <w:rPr>
          <w:rFonts w:ascii="Times New Roman" w:hAnsi="Times New Roman" w:cs="Times New Roman"/>
          <w:sz w:val="24"/>
          <w:szCs w:val="24"/>
        </w:rPr>
        <w:t>бережный уход за</w:t>
      </w:r>
      <w:r w:rsidR="00676D46">
        <w:rPr>
          <w:rFonts w:ascii="Times New Roman" w:hAnsi="Times New Roman" w:cs="Times New Roman"/>
          <w:sz w:val="24"/>
          <w:szCs w:val="24"/>
        </w:rPr>
        <w:t xml:space="preserve"> зелёными насаждениями, осуществлять цветочное оформление внутридворовых территорий в весенне-летний период, создавая благоприятную обстановку для жизни и отдыха местного населения. Посредством проведения конкурсных процедур по определению поставщика и исполнителя работ по благоустройству </w:t>
      </w:r>
      <w:r w:rsidR="003761F7">
        <w:rPr>
          <w:rFonts w:ascii="Times New Roman" w:hAnsi="Times New Roman" w:cs="Times New Roman"/>
          <w:sz w:val="24"/>
          <w:szCs w:val="24"/>
        </w:rPr>
        <w:t>вести</w:t>
      </w:r>
      <w:r w:rsidR="00676D46">
        <w:rPr>
          <w:rFonts w:ascii="Times New Roman" w:hAnsi="Times New Roman" w:cs="Times New Roman"/>
          <w:sz w:val="24"/>
          <w:szCs w:val="24"/>
        </w:rPr>
        <w:t xml:space="preserve"> рациональное и эффективное использование бюджетных средств.</w:t>
      </w:r>
    </w:p>
    <w:p w14:paraId="017652B2" w14:textId="334F263F" w:rsidR="00E6669E" w:rsidRPr="003014B6" w:rsidRDefault="00E6669E" w:rsidP="00825D6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AFF79" w14:textId="4FA7C053" w:rsidR="00E6669E" w:rsidRPr="003014B6" w:rsidRDefault="00E6669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F4FC00" w14:textId="21D86CEB" w:rsidR="008B011C" w:rsidRDefault="008B011C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D72667" w14:textId="77777777" w:rsidR="008B011C" w:rsidRDefault="008B011C" w:rsidP="00825D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5E1856" w14:textId="77777777" w:rsidR="00E6669E" w:rsidRPr="003014B6" w:rsidRDefault="00E6669E" w:rsidP="004A24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E6669E" w:rsidRPr="003014B6" w:rsidSect="00825D66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tbl>
      <w:tblPr>
        <w:tblW w:w="15152" w:type="dxa"/>
        <w:tblInd w:w="-176" w:type="dxa"/>
        <w:tblLook w:val="04A0" w:firstRow="1" w:lastRow="0" w:firstColumn="1" w:lastColumn="0" w:noHBand="0" w:noVBand="1"/>
      </w:tblPr>
      <w:tblGrid>
        <w:gridCol w:w="835"/>
        <w:gridCol w:w="4651"/>
        <w:gridCol w:w="2083"/>
        <w:gridCol w:w="1646"/>
        <w:gridCol w:w="1278"/>
        <w:gridCol w:w="3123"/>
        <w:gridCol w:w="1536"/>
      </w:tblGrid>
      <w:tr w:rsidR="00AA5947" w:rsidRPr="00AA5947" w14:paraId="39871CE3" w14:textId="77777777" w:rsidTr="004D5F70">
        <w:trPr>
          <w:trHeight w:val="268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D82A" w14:textId="419486BF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>
              <w:br w:type="page"/>
            </w: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8C64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D9698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Количественные показатели при реализации муниципальной программы</w:t>
            </w:r>
          </w:p>
        </w:tc>
      </w:tr>
      <w:tr w:rsidR="004D5F70" w:rsidRPr="00AA5947" w14:paraId="7F838D1F" w14:textId="77777777" w:rsidTr="004D5F70">
        <w:trPr>
          <w:trHeight w:val="268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BF7E0" w14:textId="77777777" w:rsidR="004D5F70" w:rsidRPr="00AA5947" w:rsidRDefault="004D5F70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103D3" w14:textId="77777777" w:rsidR="004D5F70" w:rsidRPr="00AA5947" w:rsidRDefault="004D5F70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C7903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B4D3F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25C2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197A7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4D5F70" w:rsidRPr="00AA5947" w14:paraId="07C58E49" w14:textId="77777777" w:rsidTr="004D5F70">
        <w:trPr>
          <w:trHeight w:val="268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EBF3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DB5B4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06792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F23A30" w14:textId="77777777" w:rsidR="00AA5947" w:rsidRPr="00AA5947" w:rsidRDefault="00AA5947" w:rsidP="00825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F02D3" w14:textId="77777777" w:rsidR="00AA5947" w:rsidRPr="00AA5947" w:rsidRDefault="00AA5947" w:rsidP="0082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C4C1F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0F14A" w14:textId="77777777" w:rsidR="00AA5947" w:rsidRPr="00AA5947" w:rsidRDefault="00AA5947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5F70" w:rsidRPr="00AA5947" w14:paraId="17D64F18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374C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641F7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(восстановление) асфальтобетонного покрытия придомовых и дворовых территорий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D7506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F4E49" w14:textId="2D1CC5E8" w:rsidR="004D5F70" w:rsidRPr="00AA5947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F79A" w14:textId="3FAFF5E1" w:rsidR="004D5F70" w:rsidRPr="00AA5947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7DC97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1A1AC822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1514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64D13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(восстановление) мощения придомовых и дворовых территорий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79D35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6C2CA" w14:textId="2AC1927B" w:rsidR="004D5F70" w:rsidRPr="00137AE4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C44" w14:textId="5000978D" w:rsidR="004D5F70" w:rsidRPr="00137AE4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5F70"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DC13A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18E02190" w14:textId="77777777" w:rsidTr="00137AE4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2F561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4E6C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ограждений газонов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96A51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705A2D" w14:textId="11F836B5" w:rsidR="004D5F70" w:rsidRPr="00137AE4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4564" w14:textId="3FCB686D" w:rsidR="004D5F70" w:rsidRPr="00137AE4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9C38F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5C9FC80E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45844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B296E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малых архитектурных форм, уличной мебели и хозяйственно-бытового оборудования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13D0C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FD844" w14:textId="77777777" w:rsidR="004D5F70" w:rsidRPr="00137AE4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98D" w14:textId="77777777" w:rsidR="004D5F70" w:rsidRPr="00137AE4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70822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194A5D13" w14:textId="77777777" w:rsidTr="00634795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BAC4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BF0CF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 (адресов), на которых выполнен текущий ремонт (восстановление) твёрдых покрытий придомовых и дворовых территорий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1F591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367047" w14:textId="37108ADA" w:rsidR="004D5F70" w:rsidRPr="00634795" w:rsidRDefault="00634795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1AE7" w14:textId="2198F3F2" w:rsidR="004D5F70" w:rsidRPr="00634795" w:rsidRDefault="00634795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19267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73846872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6BB5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DD55E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отремонтированных (восстановленных) газонов на территориях зелёных насаждений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F7673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00AEB" w14:textId="7F2F26B6" w:rsidR="004D5F70" w:rsidRPr="003A7FA2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BDDA" w14:textId="1CFDF847" w:rsidR="004D5F70" w:rsidRPr="003A7FA2" w:rsidRDefault="00137AE4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DCBE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137E93E1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CE55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6286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посаженных кустарников на территориях зелёных насаждений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7B21B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8805C" w14:textId="60E8D0D9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F5C" w14:textId="30685D9D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99037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2F61435B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BE8FD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63256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посаженных деревьев на территориях зелёных насаждений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5F3F8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D4C0F" w14:textId="4F08AA81" w:rsidR="004D5F70" w:rsidRPr="0029358D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358D"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28E" w14:textId="06271920" w:rsidR="004D5F70" w:rsidRPr="0029358D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9358D"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01D4F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592BEF38" w14:textId="77777777" w:rsidTr="0029358D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DE6C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3BDAF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удалённых аварийных больных деревьев и кустарников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0C45B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D9B278" w14:textId="60C1E73D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9683" w14:textId="33CB9A05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5F45A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6FEC611C" w14:textId="77777777" w:rsidTr="004D5F7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51EF9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1F1F3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 (адресов), на которых выполнена посадка деревьев и кустарников на территориях зелёных насаждений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BD9A8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9EED4" w14:textId="7F3F2D38" w:rsidR="004D5F70" w:rsidRPr="00634795" w:rsidRDefault="00D5512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34795" w:rsidRPr="00634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AF8" w14:textId="40897F0D" w:rsidR="004D5F70" w:rsidRPr="00634795" w:rsidRDefault="00D5512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34795" w:rsidRPr="00634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D0242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72A71A25" w14:textId="77777777" w:rsidTr="004D5F7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65C8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B982D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 (адресов), на которых выполнен текущий ремонт (восстановление) газонов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9CD1D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EB86A" w14:textId="44CC8144" w:rsidR="004D5F70" w:rsidRPr="00CF564E" w:rsidRDefault="00CF564E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D0B" w14:textId="31A552BD" w:rsidR="004D5F70" w:rsidRPr="00CF564E" w:rsidRDefault="00CF564E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817D5" w14:textId="77777777" w:rsidR="004D5F70" w:rsidRPr="00D55120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4D80320B" w14:textId="77777777" w:rsidTr="0029358D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007F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6AFC5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установленного спортивного оборудования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21C24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E696B" w14:textId="764C17C1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0DA0" w14:textId="60383D20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7A635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013C3818" w14:textId="77777777" w:rsidTr="0029358D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B453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EB64E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(восстановление) площадок с покрытием цветной резиновой крошкой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4CC98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39992A" w14:textId="49B8FD21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D812" w14:textId="55B7C911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773A4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54E7A94B" w14:textId="77777777" w:rsidTr="0029358D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9834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F888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установленного детского игрового оборудования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A3F2A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F60C37" w14:textId="73361592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91A4" w14:textId="2FC69160" w:rsidR="004D5F70" w:rsidRPr="0029358D" w:rsidRDefault="0029358D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2071D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D5F70" w:rsidRPr="00AA5947" w14:paraId="50B42BDA" w14:textId="77777777" w:rsidTr="00D55120">
        <w:trPr>
          <w:trHeight w:val="1259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8035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1428D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обустроенных детских площадок покрытием из цветной резиновой крошки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2F823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6132F" w14:textId="1DC78771" w:rsidR="004D5F70" w:rsidRPr="00CF564E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F564E" w:rsidRPr="00CF5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BBF3" w14:textId="0AA3C356" w:rsidR="004D5F70" w:rsidRPr="00CF564E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5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F564E" w:rsidRPr="00CF5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4EF7" w14:textId="77777777" w:rsidR="004D5F70" w:rsidRPr="00AA5947" w:rsidRDefault="004D5F70" w:rsidP="0082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5BF12B12" w14:textId="41243A92" w:rsidR="00AA5947" w:rsidRDefault="00AA5947" w:rsidP="00825D66">
      <w:pPr>
        <w:spacing w:line="240" w:lineRule="auto"/>
      </w:pPr>
    </w:p>
    <w:p w14:paraId="33E852EA" w14:textId="5387E4FD" w:rsidR="00EC1E4E" w:rsidRPr="003014B6" w:rsidRDefault="00EC1E4E" w:rsidP="00825D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B6">
        <w:rPr>
          <w:rFonts w:ascii="Times New Roman" w:hAnsi="Times New Roman" w:cs="Times New Roman"/>
          <w:b/>
          <w:sz w:val="24"/>
          <w:szCs w:val="24"/>
        </w:rPr>
        <w:t>Интегральная оценка эффективности Программы</w:t>
      </w:r>
    </w:p>
    <w:p w14:paraId="1D35D49F" w14:textId="77777777" w:rsidR="00EC1E4E" w:rsidRPr="003014B6" w:rsidRDefault="00EC1E4E" w:rsidP="00825D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4310"/>
        <w:gridCol w:w="6804"/>
        <w:gridCol w:w="2091"/>
      </w:tblGrid>
      <w:tr w:rsidR="00EC1E4E" w:rsidRPr="003014B6" w14:paraId="4050126A" w14:textId="77777777" w:rsidTr="008D7381">
        <w:trPr>
          <w:trHeight w:val="780"/>
          <w:jc w:val="center"/>
        </w:trPr>
        <w:tc>
          <w:tcPr>
            <w:tcW w:w="1355" w:type="dxa"/>
            <w:vAlign w:val="center"/>
            <w:hideMark/>
          </w:tcPr>
          <w:p w14:paraId="1947BC8D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310" w:type="dxa"/>
            <w:vAlign w:val="center"/>
            <w:hideMark/>
          </w:tcPr>
          <w:p w14:paraId="70192AE3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критерия</w:t>
            </w:r>
          </w:p>
        </w:tc>
        <w:tc>
          <w:tcPr>
            <w:tcW w:w="6804" w:type="dxa"/>
            <w:vAlign w:val="center"/>
            <w:hideMark/>
          </w:tcPr>
          <w:p w14:paraId="108F331D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2091" w:type="dxa"/>
            <w:vAlign w:val="center"/>
            <w:hideMark/>
          </w:tcPr>
          <w:p w14:paraId="60A8A1B2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Балльная система оценки</w:t>
            </w:r>
          </w:p>
        </w:tc>
      </w:tr>
      <w:tr w:rsidR="00EC1E4E" w:rsidRPr="003014B6" w14:paraId="142DF1D1" w14:textId="77777777" w:rsidTr="008D7381">
        <w:trPr>
          <w:trHeight w:val="1140"/>
          <w:jc w:val="center"/>
        </w:trPr>
        <w:tc>
          <w:tcPr>
            <w:tcW w:w="1355" w:type="dxa"/>
            <w:vAlign w:val="center"/>
            <w:hideMark/>
          </w:tcPr>
          <w:p w14:paraId="5ADF43CC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К1</w:t>
            </w:r>
          </w:p>
        </w:tc>
        <w:tc>
          <w:tcPr>
            <w:tcW w:w="4310" w:type="dxa"/>
            <w:vAlign w:val="center"/>
            <w:hideMark/>
          </w:tcPr>
          <w:p w14:paraId="4238DA67" w14:textId="4F871F58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1D0F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П системе приоритетов социально-экономического развития муниципального образования    </w:t>
            </w:r>
          </w:p>
        </w:tc>
        <w:tc>
          <w:tcPr>
            <w:tcW w:w="6804" w:type="dxa"/>
            <w:vAlign w:val="center"/>
            <w:hideMark/>
          </w:tcPr>
          <w:p w14:paraId="1A1F6D79" w14:textId="6221A4D3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Благоустройство муниципального образования - приоритетная задача социально-экономического развития, решается программно-целевыми методами, соответствует вопросу местного значения, сопряжена с адресными программами района и города</w:t>
            </w:r>
          </w:p>
        </w:tc>
        <w:tc>
          <w:tcPr>
            <w:tcW w:w="2091" w:type="dxa"/>
            <w:vAlign w:val="center"/>
            <w:hideMark/>
          </w:tcPr>
          <w:p w14:paraId="42B77C72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3014B6" w14:paraId="754A5DF7" w14:textId="77777777" w:rsidTr="008D7381">
        <w:trPr>
          <w:trHeight w:val="600"/>
          <w:jc w:val="center"/>
        </w:trPr>
        <w:tc>
          <w:tcPr>
            <w:tcW w:w="1355" w:type="dxa"/>
            <w:vAlign w:val="center"/>
            <w:hideMark/>
          </w:tcPr>
          <w:p w14:paraId="41A28E95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К2</w:t>
            </w:r>
          </w:p>
        </w:tc>
        <w:tc>
          <w:tcPr>
            <w:tcW w:w="4310" w:type="dxa"/>
            <w:vAlign w:val="center"/>
            <w:hideMark/>
          </w:tcPr>
          <w:p w14:paraId="1444B1B0" w14:textId="2ACF4DF9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 </w:t>
            </w:r>
            <w:r w:rsidR="003F3D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П задач, условием решения которых является программно-целевой метод</w:t>
            </w:r>
          </w:p>
        </w:tc>
        <w:tc>
          <w:tcPr>
            <w:tcW w:w="6804" w:type="dxa"/>
            <w:vAlign w:val="center"/>
            <w:hideMark/>
          </w:tcPr>
          <w:p w14:paraId="2A617253" w14:textId="3FBD0FCA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Программный документ соответствует критерию, мероприятия проводятся ежегодно без инновационных   изменений.</w:t>
            </w:r>
          </w:p>
        </w:tc>
        <w:tc>
          <w:tcPr>
            <w:tcW w:w="2091" w:type="dxa"/>
            <w:vAlign w:val="center"/>
            <w:hideMark/>
          </w:tcPr>
          <w:p w14:paraId="776B9545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3014B6" w14:paraId="269C8CED" w14:textId="77777777" w:rsidTr="008D7381">
        <w:trPr>
          <w:trHeight w:val="1200"/>
          <w:jc w:val="center"/>
        </w:trPr>
        <w:tc>
          <w:tcPr>
            <w:tcW w:w="1355" w:type="dxa"/>
            <w:vAlign w:val="center"/>
            <w:hideMark/>
          </w:tcPr>
          <w:p w14:paraId="4103CE22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К3</w:t>
            </w:r>
          </w:p>
        </w:tc>
        <w:tc>
          <w:tcPr>
            <w:tcW w:w="4310" w:type="dxa"/>
            <w:vAlign w:val="center"/>
            <w:hideMark/>
          </w:tcPr>
          <w:p w14:paraId="4A07BC80" w14:textId="6DEF0C84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проработки показателей и   индикаторов эффективности реализации </w:t>
            </w:r>
            <w:r w:rsidR="003F3D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4" w:type="dxa"/>
            <w:vAlign w:val="center"/>
            <w:hideMark/>
          </w:tcPr>
          <w:p w14:paraId="25D765A6" w14:textId="3E2A3701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программе показателей эффективности, динамики показателей ее реализации. В случае отсутствия статистических сведений, разработаны методы расчета </w:t>
            </w:r>
            <w:r w:rsidR="004956F3" w:rsidRPr="003014B6">
              <w:rPr>
                <w:rFonts w:ascii="Times New Roman" w:hAnsi="Times New Roman" w:cs="Times New Roman"/>
                <w:sz w:val="24"/>
                <w:szCs w:val="24"/>
              </w:rPr>
              <w:t>текущих показателей,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раскрывающих механизм реализации программы.</w:t>
            </w:r>
          </w:p>
        </w:tc>
        <w:tc>
          <w:tcPr>
            <w:tcW w:w="2091" w:type="dxa"/>
            <w:vAlign w:val="center"/>
            <w:hideMark/>
          </w:tcPr>
          <w:p w14:paraId="53636167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3014B6" w14:paraId="3D46063E" w14:textId="77777777" w:rsidTr="008D7381">
        <w:trPr>
          <w:trHeight w:val="600"/>
          <w:jc w:val="center"/>
        </w:trPr>
        <w:tc>
          <w:tcPr>
            <w:tcW w:w="1355" w:type="dxa"/>
            <w:vAlign w:val="center"/>
            <w:hideMark/>
          </w:tcPr>
          <w:p w14:paraId="5ED73823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К4</w:t>
            </w:r>
          </w:p>
        </w:tc>
        <w:tc>
          <w:tcPr>
            <w:tcW w:w="4310" w:type="dxa"/>
            <w:vAlign w:val="center"/>
            <w:hideMark/>
          </w:tcPr>
          <w:p w14:paraId="019180F8" w14:textId="06C0139A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финансового обеспечения </w:t>
            </w:r>
            <w:r w:rsidR="003F3D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П и его структурные параметры</w:t>
            </w:r>
          </w:p>
        </w:tc>
        <w:tc>
          <w:tcPr>
            <w:tcW w:w="6804" w:type="dxa"/>
            <w:vAlign w:val="center"/>
            <w:hideMark/>
          </w:tcPr>
          <w:p w14:paraId="460D4CEF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 из всех источников финансирования составило 100% от запланированного значения.</w:t>
            </w:r>
          </w:p>
        </w:tc>
        <w:tc>
          <w:tcPr>
            <w:tcW w:w="2091" w:type="dxa"/>
            <w:vAlign w:val="center"/>
            <w:hideMark/>
          </w:tcPr>
          <w:p w14:paraId="074D586D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C1E4E" w:rsidRPr="003014B6" w14:paraId="116EF024" w14:textId="77777777" w:rsidTr="008D7381">
        <w:trPr>
          <w:trHeight w:val="600"/>
          <w:jc w:val="center"/>
        </w:trPr>
        <w:tc>
          <w:tcPr>
            <w:tcW w:w="1355" w:type="dxa"/>
            <w:vAlign w:val="center"/>
            <w:hideMark/>
          </w:tcPr>
          <w:p w14:paraId="426A5EA7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К5</w:t>
            </w:r>
          </w:p>
        </w:tc>
        <w:tc>
          <w:tcPr>
            <w:tcW w:w="4310" w:type="dxa"/>
            <w:vAlign w:val="center"/>
            <w:hideMark/>
          </w:tcPr>
          <w:p w14:paraId="05BDF640" w14:textId="11BCA0F0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Организация уп</w:t>
            </w:r>
            <w:r w:rsidR="008D7381"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равления и контроля за ходом 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3F3D24">
              <w:rPr>
                <w:rFonts w:ascii="Times New Roman" w:hAnsi="Times New Roman" w:cs="Times New Roman"/>
                <w:sz w:val="24"/>
                <w:szCs w:val="24"/>
              </w:rPr>
              <w:t>полнения М</w:t>
            </w: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 xml:space="preserve">П     </w:t>
            </w:r>
          </w:p>
        </w:tc>
        <w:tc>
          <w:tcPr>
            <w:tcW w:w="6804" w:type="dxa"/>
            <w:vAlign w:val="center"/>
            <w:hideMark/>
          </w:tcPr>
          <w:p w14:paraId="639CB6F6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2091" w:type="dxa"/>
            <w:vAlign w:val="center"/>
            <w:hideMark/>
          </w:tcPr>
          <w:p w14:paraId="0E23E0AC" w14:textId="77777777" w:rsidR="00EC1E4E" w:rsidRPr="003014B6" w:rsidRDefault="00EC1E4E" w:rsidP="00825D66">
            <w:pPr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4B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14:paraId="172B6781" w14:textId="352A95E1" w:rsidR="00EC1E4E" w:rsidRPr="003014B6" w:rsidRDefault="00EC1E4E" w:rsidP="00825D6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EDD4D" w14:textId="0C76CE30" w:rsidR="00EC1E4E" w:rsidRPr="003014B6" w:rsidRDefault="00EC1E4E" w:rsidP="00825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Интегральный (итоговый) показ</w:t>
      </w:r>
      <w:r w:rsidR="003F3D24">
        <w:rPr>
          <w:rFonts w:ascii="Times New Roman" w:hAnsi="Times New Roman" w:cs="Times New Roman"/>
          <w:sz w:val="24"/>
          <w:szCs w:val="24"/>
        </w:rPr>
        <w:t>атель оценки эффективности М</w:t>
      </w:r>
      <w:r w:rsidR="00C862F2" w:rsidRPr="003014B6">
        <w:rPr>
          <w:rFonts w:ascii="Times New Roman" w:hAnsi="Times New Roman" w:cs="Times New Roman"/>
          <w:sz w:val="24"/>
          <w:szCs w:val="24"/>
        </w:rPr>
        <w:t xml:space="preserve">П </w:t>
      </w:r>
      <w:r w:rsidRPr="003014B6">
        <w:rPr>
          <w:rFonts w:ascii="Times New Roman" w:hAnsi="Times New Roman" w:cs="Times New Roman"/>
          <w:sz w:val="24"/>
          <w:szCs w:val="24"/>
        </w:rPr>
        <w:t>(К) рассчитан на основе полученных оценок по критериям по формуле:</w:t>
      </w:r>
    </w:p>
    <w:p w14:paraId="385A8BCE" w14:textId="46B162A4" w:rsidR="00EC1E4E" w:rsidRPr="003014B6" w:rsidRDefault="00EC1E4E" w:rsidP="00825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  <w:t>К = К1 + К2 + К3 + К4 + К5 =10+10+10+10+10=50;</w:t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</w:p>
    <w:p w14:paraId="04B227F2" w14:textId="77777777" w:rsidR="00EC1E4E" w:rsidRPr="003014B6" w:rsidRDefault="00EC1E4E" w:rsidP="00825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</w:p>
    <w:p w14:paraId="0E2D1FAC" w14:textId="3FEE3A62" w:rsidR="00EC1E4E" w:rsidRPr="003014B6" w:rsidRDefault="00EC1E4E" w:rsidP="00825D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где каждый критерий эффективности (К, К1, К2, К3, К4 и К5) Программы рассчитан в соответствии с балльной системой оценки.</w:t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</w:p>
    <w:p w14:paraId="7424AF65" w14:textId="11BD1799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Выводы</w:t>
      </w:r>
      <w:r w:rsidR="00184E2C" w:rsidRPr="003014B6">
        <w:rPr>
          <w:rFonts w:ascii="Times New Roman" w:hAnsi="Times New Roman" w:cs="Times New Roman"/>
          <w:sz w:val="24"/>
          <w:szCs w:val="24"/>
        </w:rPr>
        <w:t>:</w:t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</w:p>
    <w:p w14:paraId="3E69B273" w14:textId="4F37A007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Исходя из оценки достигнутых количественных и качественных показателей Программы, а именно в абсолютном выражении экономия бюджетных средств составила </w:t>
      </w:r>
      <w:r w:rsidR="00664B95">
        <w:rPr>
          <w:rFonts w:ascii="Times New Roman" w:hAnsi="Times New Roman" w:cs="Times New Roman"/>
          <w:sz w:val="24"/>
          <w:szCs w:val="24"/>
        </w:rPr>
        <w:t>1,9</w:t>
      </w:r>
      <w:r w:rsidRPr="006E0652">
        <w:rPr>
          <w:rFonts w:ascii="Times New Roman" w:hAnsi="Times New Roman" w:cs="Times New Roman"/>
          <w:sz w:val="24"/>
          <w:szCs w:val="24"/>
        </w:rPr>
        <w:t xml:space="preserve"> тыс.</w:t>
      </w:r>
      <w:r w:rsidR="00184E2C" w:rsidRPr="006E0652">
        <w:rPr>
          <w:rFonts w:ascii="Times New Roman" w:hAnsi="Times New Roman" w:cs="Times New Roman"/>
          <w:sz w:val="24"/>
          <w:szCs w:val="24"/>
        </w:rPr>
        <w:t xml:space="preserve"> </w:t>
      </w:r>
      <w:r w:rsidR="0090795F" w:rsidRPr="006E0652">
        <w:rPr>
          <w:rFonts w:ascii="Times New Roman" w:hAnsi="Times New Roman" w:cs="Times New Roman"/>
          <w:sz w:val="24"/>
          <w:szCs w:val="24"/>
        </w:rPr>
        <w:t xml:space="preserve">руб. </w:t>
      </w:r>
      <w:r w:rsidRPr="006E0652">
        <w:rPr>
          <w:rFonts w:ascii="Times New Roman" w:hAnsi="Times New Roman" w:cs="Times New Roman"/>
          <w:sz w:val="24"/>
          <w:szCs w:val="24"/>
        </w:rPr>
        <w:t xml:space="preserve">Продуктивность </w:t>
      </w:r>
      <w:r w:rsidRPr="003014B6">
        <w:rPr>
          <w:rFonts w:ascii="Times New Roman" w:hAnsi="Times New Roman" w:cs="Times New Roman"/>
          <w:sz w:val="24"/>
          <w:szCs w:val="24"/>
        </w:rPr>
        <w:t>Программы, выраженная соотношением между полученными результатами и использованными финансовыми и материальными затратами достигнута в основном за счет проведения конкурсных процедур, а также привлечения материальных и трудовых ресурсов местной администрации. Результативность Программы подтверждается степенью достижения результатов и полученным социально-экономическим эффектом от использования бюджетных средств. Используемые качественные характеристики определения результативности и эффективности расходования бюджетных средств основаны на следующих критериях:</w:t>
      </w:r>
    </w:p>
    <w:p w14:paraId="77EFA9E2" w14:textId="6276A533" w:rsidR="00EC1E4E" w:rsidRPr="003014B6" w:rsidRDefault="00EC1E4E" w:rsidP="00825D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на реализацию работ – эффективность высокая (цены на выполнение работ и материалы оказались ниже рыночных, благодаря конкурсному размещению муниципального заказа);</w:t>
      </w:r>
    </w:p>
    <w:p w14:paraId="40554793" w14:textId="61599344" w:rsidR="00EC1E4E" w:rsidRPr="003014B6" w:rsidRDefault="00EC1E4E" w:rsidP="00825D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на решение задачи – эффективность высокая (использование всех имеющихся ресурсов);</w:t>
      </w:r>
    </w:p>
    <w:p w14:paraId="22A7B1A3" w14:textId="34E70F59" w:rsidR="00EC1E4E" w:rsidRPr="003014B6" w:rsidRDefault="00EC1E4E" w:rsidP="00825D6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на достижение цели – эффективность высокая (создание комфортной среды для горожан и поддержание интереса жителей округа к участию в реализации планов благоустройства дворовых территорий). </w:t>
      </w:r>
    </w:p>
    <w:p w14:paraId="4E949769" w14:textId="1DFD97E4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</w:p>
    <w:p w14:paraId="358171E2" w14:textId="170C0666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Выполненный анализ показателей базируется на сопоставлении и сравнении запланированных и затраченных бюджетных средств для достижения намеченных результатов. В ходе анализа рассматривались количественные показатели в натуральной и стоимостной форме в абсолютных и относительных величинах.</w:t>
      </w:r>
    </w:p>
    <w:p w14:paraId="41FAC3AB" w14:textId="77777777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 xml:space="preserve">Сравнение запланированных и затраченных ресурсов является простым оценочным критерием, который позволяет измерить эффективность Программы и принимать соответствующие решения при последующем планировании. </w:t>
      </w:r>
    </w:p>
    <w:p w14:paraId="4C31456C" w14:textId="77777777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В оценке использованы все совокупные затраты и полученные результаты, достигнутые при реализации программы для определения бюджетной эффективности.</w:t>
      </w:r>
    </w:p>
    <w:p w14:paraId="213DC12E" w14:textId="67B21A15" w:rsidR="00EC1E4E" w:rsidRPr="003014B6" w:rsidRDefault="00EC1E4E" w:rsidP="00825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4B6">
        <w:rPr>
          <w:rFonts w:ascii="Times New Roman" w:hAnsi="Times New Roman" w:cs="Times New Roman"/>
          <w:sz w:val="24"/>
          <w:szCs w:val="24"/>
        </w:rPr>
        <w:t>При проведении анализа эффективности муниципальной программы было установлено, насколько экономично, продуктивно и результативно использованы бюджетные средства на достижение запланированных Программой результатов.</w:t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  <w:r w:rsidRPr="003014B6">
        <w:rPr>
          <w:rFonts w:ascii="Times New Roman" w:hAnsi="Times New Roman" w:cs="Times New Roman"/>
          <w:sz w:val="24"/>
          <w:szCs w:val="24"/>
        </w:rPr>
        <w:tab/>
      </w:r>
    </w:p>
    <w:p w14:paraId="3DC4A278" w14:textId="1520FBA1" w:rsidR="00EC1E4E" w:rsidRPr="00F77F8D" w:rsidRDefault="007D3159" w:rsidP="00825D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F77F8D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реализации МП сделаны следующие выводы: </w:t>
      </w:r>
      <w:r w:rsidRPr="00F77F8D">
        <w:rPr>
          <w:rFonts w:ascii="Times New Roman" w:hAnsi="Times New Roman" w:cs="Times New Roman"/>
          <w:bCs/>
          <w:sz w:val="24"/>
          <w:szCs w:val="24"/>
        </w:rPr>
        <w:t>муниципальная программа муниципального образования муниципальный округ №</w:t>
      </w:r>
      <w:r w:rsidR="003C2831" w:rsidRPr="00F77F8D">
        <w:rPr>
          <w:rFonts w:ascii="Times New Roman" w:hAnsi="Times New Roman" w:cs="Times New Roman"/>
          <w:bCs/>
          <w:sz w:val="24"/>
          <w:szCs w:val="24"/>
        </w:rPr>
        <w:t>7 на</w:t>
      </w:r>
      <w:r w:rsidRPr="00F77F8D">
        <w:rPr>
          <w:rFonts w:ascii="Times New Roman" w:hAnsi="Times New Roman" w:cs="Times New Roman"/>
          <w:bCs/>
          <w:sz w:val="24"/>
          <w:szCs w:val="24"/>
        </w:rPr>
        <w:t xml:space="preserve"> 2024 год и плановый период 2025 и 2026 годов </w:t>
      </w:r>
      <w:r w:rsidR="00E13785" w:rsidRPr="00F77F8D">
        <w:rPr>
          <w:rFonts w:ascii="Times New Roman" w:hAnsi="Times New Roman" w:cs="Times New Roman"/>
          <w:bCs/>
          <w:sz w:val="24"/>
          <w:szCs w:val="24"/>
        </w:rPr>
        <w:t>«БЛАГОУСТРОЙСТВО</w:t>
      </w:r>
      <w:r w:rsidRPr="00F77F8D">
        <w:rPr>
          <w:rFonts w:ascii="Times New Roman" w:hAnsi="Times New Roman" w:cs="Times New Roman"/>
          <w:bCs/>
          <w:sz w:val="24"/>
          <w:szCs w:val="24"/>
        </w:rPr>
        <w:t xml:space="preserve">» в части реализации за 2024 год </w:t>
      </w:r>
      <w:r w:rsidRPr="00F77F8D">
        <w:rPr>
          <w:rFonts w:ascii="Times New Roman" w:hAnsi="Times New Roman" w:cs="Times New Roman"/>
          <w:sz w:val="24"/>
          <w:szCs w:val="24"/>
        </w:rPr>
        <w:t>эффективна, целесообразна к финансированию.</w:t>
      </w:r>
      <w:bookmarkEnd w:id="1"/>
      <w:r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  <w:r w:rsidR="00EC1E4E" w:rsidRPr="00F77F8D">
        <w:rPr>
          <w:rFonts w:ascii="Times New Roman" w:hAnsi="Times New Roman" w:cs="Times New Roman"/>
          <w:sz w:val="24"/>
          <w:szCs w:val="24"/>
        </w:rPr>
        <w:tab/>
      </w:r>
    </w:p>
    <w:sectPr w:rsidR="00EC1E4E" w:rsidRPr="00F77F8D" w:rsidSect="00B945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2D0"/>
    <w:multiLevelType w:val="hybridMultilevel"/>
    <w:tmpl w:val="A906CB9C"/>
    <w:lvl w:ilvl="0" w:tplc="4F34F74A">
      <w:numFmt w:val="bullet"/>
      <w:lvlText w:val=""/>
      <w:lvlJc w:val="left"/>
      <w:pPr>
        <w:ind w:left="10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CB4AE7E">
      <w:numFmt w:val="bullet"/>
      <w:lvlText w:val="•"/>
      <w:lvlJc w:val="left"/>
      <w:pPr>
        <w:ind w:left="873" w:hanging="360"/>
      </w:pPr>
      <w:rPr>
        <w:rFonts w:hint="default"/>
      </w:rPr>
    </w:lvl>
    <w:lvl w:ilvl="2" w:tplc="BD085CEA">
      <w:numFmt w:val="bullet"/>
      <w:lvlText w:val="•"/>
      <w:lvlJc w:val="left"/>
      <w:pPr>
        <w:ind w:left="1646" w:hanging="360"/>
      </w:pPr>
      <w:rPr>
        <w:rFonts w:hint="default"/>
      </w:rPr>
    </w:lvl>
    <w:lvl w:ilvl="3" w:tplc="06D6A6A6">
      <w:numFmt w:val="bullet"/>
      <w:lvlText w:val="•"/>
      <w:lvlJc w:val="left"/>
      <w:pPr>
        <w:ind w:left="2419" w:hanging="360"/>
      </w:pPr>
      <w:rPr>
        <w:rFonts w:hint="default"/>
      </w:rPr>
    </w:lvl>
    <w:lvl w:ilvl="4" w:tplc="CFA8021A">
      <w:numFmt w:val="bullet"/>
      <w:lvlText w:val="•"/>
      <w:lvlJc w:val="left"/>
      <w:pPr>
        <w:ind w:left="3193" w:hanging="360"/>
      </w:pPr>
      <w:rPr>
        <w:rFonts w:hint="default"/>
      </w:rPr>
    </w:lvl>
    <w:lvl w:ilvl="5" w:tplc="16668890">
      <w:numFmt w:val="bullet"/>
      <w:lvlText w:val="•"/>
      <w:lvlJc w:val="left"/>
      <w:pPr>
        <w:ind w:left="3966" w:hanging="360"/>
      </w:pPr>
      <w:rPr>
        <w:rFonts w:hint="default"/>
      </w:rPr>
    </w:lvl>
    <w:lvl w:ilvl="6" w:tplc="6B8063DA">
      <w:numFmt w:val="bullet"/>
      <w:lvlText w:val="•"/>
      <w:lvlJc w:val="left"/>
      <w:pPr>
        <w:ind w:left="4739" w:hanging="360"/>
      </w:pPr>
      <w:rPr>
        <w:rFonts w:hint="default"/>
      </w:rPr>
    </w:lvl>
    <w:lvl w:ilvl="7" w:tplc="23443258">
      <w:numFmt w:val="bullet"/>
      <w:lvlText w:val="•"/>
      <w:lvlJc w:val="left"/>
      <w:pPr>
        <w:ind w:left="5513" w:hanging="360"/>
      </w:pPr>
      <w:rPr>
        <w:rFonts w:hint="default"/>
      </w:rPr>
    </w:lvl>
    <w:lvl w:ilvl="8" w:tplc="ACD04346">
      <w:numFmt w:val="bullet"/>
      <w:lvlText w:val="•"/>
      <w:lvlJc w:val="left"/>
      <w:pPr>
        <w:ind w:left="6286" w:hanging="360"/>
      </w:pPr>
      <w:rPr>
        <w:rFonts w:hint="default"/>
      </w:rPr>
    </w:lvl>
  </w:abstractNum>
  <w:abstractNum w:abstractNumId="1" w15:restartNumberingAfterBreak="0">
    <w:nsid w:val="314263A7"/>
    <w:multiLevelType w:val="hybridMultilevel"/>
    <w:tmpl w:val="88E43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7A79B3"/>
    <w:multiLevelType w:val="hybridMultilevel"/>
    <w:tmpl w:val="57D0551C"/>
    <w:lvl w:ilvl="0" w:tplc="5FDE57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1F734E5"/>
    <w:multiLevelType w:val="hybridMultilevel"/>
    <w:tmpl w:val="34D2DCCA"/>
    <w:lvl w:ilvl="0" w:tplc="5FDE57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A76F03"/>
    <w:multiLevelType w:val="hybridMultilevel"/>
    <w:tmpl w:val="4C469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F77604"/>
    <w:multiLevelType w:val="hybridMultilevel"/>
    <w:tmpl w:val="9B8C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017D2"/>
    <w:multiLevelType w:val="hybridMultilevel"/>
    <w:tmpl w:val="7812D6EE"/>
    <w:lvl w:ilvl="0" w:tplc="C8D2B1E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F593A"/>
    <w:multiLevelType w:val="hybridMultilevel"/>
    <w:tmpl w:val="793460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34A2F75"/>
    <w:multiLevelType w:val="hybridMultilevel"/>
    <w:tmpl w:val="D31432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4"/>
    <w:rsid w:val="00002B10"/>
    <w:rsid w:val="000045B3"/>
    <w:rsid w:val="00006AFF"/>
    <w:rsid w:val="00007D43"/>
    <w:rsid w:val="0001164F"/>
    <w:rsid w:val="0001224E"/>
    <w:rsid w:val="00013D06"/>
    <w:rsid w:val="00016785"/>
    <w:rsid w:val="000275A7"/>
    <w:rsid w:val="000465FE"/>
    <w:rsid w:val="00054BF2"/>
    <w:rsid w:val="00060415"/>
    <w:rsid w:val="0006080A"/>
    <w:rsid w:val="0006583F"/>
    <w:rsid w:val="00066B7F"/>
    <w:rsid w:val="00082AAD"/>
    <w:rsid w:val="00085D01"/>
    <w:rsid w:val="00091B41"/>
    <w:rsid w:val="00093416"/>
    <w:rsid w:val="000A06C7"/>
    <w:rsid w:val="000A466C"/>
    <w:rsid w:val="000B115C"/>
    <w:rsid w:val="000B28F9"/>
    <w:rsid w:val="000B4FA3"/>
    <w:rsid w:val="000B5277"/>
    <w:rsid w:val="000B5CC5"/>
    <w:rsid w:val="000C1627"/>
    <w:rsid w:val="000C607E"/>
    <w:rsid w:val="000C7DE8"/>
    <w:rsid w:val="000D0D52"/>
    <w:rsid w:val="000D585E"/>
    <w:rsid w:val="000D747F"/>
    <w:rsid w:val="000D7C51"/>
    <w:rsid w:val="000F27F4"/>
    <w:rsid w:val="00101510"/>
    <w:rsid w:val="00107212"/>
    <w:rsid w:val="00107C33"/>
    <w:rsid w:val="00122AED"/>
    <w:rsid w:val="00126505"/>
    <w:rsid w:val="001363E2"/>
    <w:rsid w:val="00137AE4"/>
    <w:rsid w:val="001525EC"/>
    <w:rsid w:val="00154213"/>
    <w:rsid w:val="00160820"/>
    <w:rsid w:val="00160CCE"/>
    <w:rsid w:val="00164B0A"/>
    <w:rsid w:val="00175CE4"/>
    <w:rsid w:val="00176DF3"/>
    <w:rsid w:val="00180A80"/>
    <w:rsid w:val="00181272"/>
    <w:rsid w:val="00181495"/>
    <w:rsid w:val="00182EF7"/>
    <w:rsid w:val="00183412"/>
    <w:rsid w:val="00184139"/>
    <w:rsid w:val="0018420D"/>
    <w:rsid w:val="00184E2C"/>
    <w:rsid w:val="00185940"/>
    <w:rsid w:val="00190638"/>
    <w:rsid w:val="0019468D"/>
    <w:rsid w:val="00194CB6"/>
    <w:rsid w:val="00197007"/>
    <w:rsid w:val="00197013"/>
    <w:rsid w:val="001977BB"/>
    <w:rsid w:val="001B061E"/>
    <w:rsid w:val="001B7F48"/>
    <w:rsid w:val="001C14C3"/>
    <w:rsid w:val="001D0892"/>
    <w:rsid w:val="001D0FD7"/>
    <w:rsid w:val="001D1699"/>
    <w:rsid w:val="001D32D2"/>
    <w:rsid w:val="001D32F3"/>
    <w:rsid w:val="001E3D7C"/>
    <w:rsid w:val="001E4589"/>
    <w:rsid w:val="001E6B53"/>
    <w:rsid w:val="001E6CEF"/>
    <w:rsid w:val="001E735F"/>
    <w:rsid w:val="0020082A"/>
    <w:rsid w:val="00202BF9"/>
    <w:rsid w:val="00211820"/>
    <w:rsid w:val="00215A0B"/>
    <w:rsid w:val="0021732D"/>
    <w:rsid w:val="00222ADD"/>
    <w:rsid w:val="0022739A"/>
    <w:rsid w:val="0024436F"/>
    <w:rsid w:val="00257F02"/>
    <w:rsid w:val="00262771"/>
    <w:rsid w:val="002639D4"/>
    <w:rsid w:val="0026537C"/>
    <w:rsid w:val="00265C2A"/>
    <w:rsid w:val="002710AA"/>
    <w:rsid w:val="002732FC"/>
    <w:rsid w:val="002761CE"/>
    <w:rsid w:val="002763B3"/>
    <w:rsid w:val="00281C2A"/>
    <w:rsid w:val="0029358D"/>
    <w:rsid w:val="002A3973"/>
    <w:rsid w:val="002B7366"/>
    <w:rsid w:val="002C3174"/>
    <w:rsid w:val="002C3E28"/>
    <w:rsid w:val="002D20C5"/>
    <w:rsid w:val="002D2BD1"/>
    <w:rsid w:val="002D4DCC"/>
    <w:rsid w:val="002D5587"/>
    <w:rsid w:val="002F0DA9"/>
    <w:rsid w:val="003014B6"/>
    <w:rsid w:val="0030208B"/>
    <w:rsid w:val="00304237"/>
    <w:rsid w:val="00304611"/>
    <w:rsid w:val="00313553"/>
    <w:rsid w:val="00316B78"/>
    <w:rsid w:val="003171E4"/>
    <w:rsid w:val="00322F14"/>
    <w:rsid w:val="003375A1"/>
    <w:rsid w:val="003422FE"/>
    <w:rsid w:val="00347454"/>
    <w:rsid w:val="0035343F"/>
    <w:rsid w:val="00356F2C"/>
    <w:rsid w:val="0036100E"/>
    <w:rsid w:val="00361FBB"/>
    <w:rsid w:val="003621F7"/>
    <w:rsid w:val="003644AA"/>
    <w:rsid w:val="003712E0"/>
    <w:rsid w:val="003723DE"/>
    <w:rsid w:val="0037472C"/>
    <w:rsid w:val="003761F7"/>
    <w:rsid w:val="003765F7"/>
    <w:rsid w:val="003800E7"/>
    <w:rsid w:val="003810A5"/>
    <w:rsid w:val="00394CAE"/>
    <w:rsid w:val="003A787C"/>
    <w:rsid w:val="003A7FA2"/>
    <w:rsid w:val="003C2831"/>
    <w:rsid w:val="003D1BF8"/>
    <w:rsid w:val="003D47F3"/>
    <w:rsid w:val="003D79C5"/>
    <w:rsid w:val="003E400A"/>
    <w:rsid w:val="003E52F2"/>
    <w:rsid w:val="003E543A"/>
    <w:rsid w:val="003F1E99"/>
    <w:rsid w:val="003F3D24"/>
    <w:rsid w:val="003F529A"/>
    <w:rsid w:val="003F6B96"/>
    <w:rsid w:val="004029D4"/>
    <w:rsid w:val="0040308C"/>
    <w:rsid w:val="004052DB"/>
    <w:rsid w:val="00407034"/>
    <w:rsid w:val="00413D84"/>
    <w:rsid w:val="00417A6A"/>
    <w:rsid w:val="004322E7"/>
    <w:rsid w:val="00434306"/>
    <w:rsid w:val="004358B9"/>
    <w:rsid w:val="00437EFC"/>
    <w:rsid w:val="004430AC"/>
    <w:rsid w:val="004432BE"/>
    <w:rsid w:val="004467D9"/>
    <w:rsid w:val="00461A9A"/>
    <w:rsid w:val="00464CE6"/>
    <w:rsid w:val="00467F9E"/>
    <w:rsid w:val="00474E7A"/>
    <w:rsid w:val="004779AF"/>
    <w:rsid w:val="00477DB9"/>
    <w:rsid w:val="0048090B"/>
    <w:rsid w:val="004956F3"/>
    <w:rsid w:val="004A07A9"/>
    <w:rsid w:val="004A248F"/>
    <w:rsid w:val="004A65CA"/>
    <w:rsid w:val="004B07F9"/>
    <w:rsid w:val="004B1AAE"/>
    <w:rsid w:val="004B4056"/>
    <w:rsid w:val="004C1908"/>
    <w:rsid w:val="004C32B5"/>
    <w:rsid w:val="004C3877"/>
    <w:rsid w:val="004C5209"/>
    <w:rsid w:val="004C7072"/>
    <w:rsid w:val="004D3FDB"/>
    <w:rsid w:val="004D5F70"/>
    <w:rsid w:val="004E7846"/>
    <w:rsid w:val="004F2451"/>
    <w:rsid w:val="004F4593"/>
    <w:rsid w:val="005023C5"/>
    <w:rsid w:val="00504F1C"/>
    <w:rsid w:val="00521175"/>
    <w:rsid w:val="00522C4F"/>
    <w:rsid w:val="00523BCC"/>
    <w:rsid w:val="005269EF"/>
    <w:rsid w:val="00534EF8"/>
    <w:rsid w:val="00541222"/>
    <w:rsid w:val="00542992"/>
    <w:rsid w:val="00543151"/>
    <w:rsid w:val="00552FAB"/>
    <w:rsid w:val="005653D5"/>
    <w:rsid w:val="00571EEB"/>
    <w:rsid w:val="005735D4"/>
    <w:rsid w:val="00590C30"/>
    <w:rsid w:val="00592F8E"/>
    <w:rsid w:val="0059499D"/>
    <w:rsid w:val="0059658B"/>
    <w:rsid w:val="00597C90"/>
    <w:rsid w:val="005A16C4"/>
    <w:rsid w:val="005A6C57"/>
    <w:rsid w:val="005B05A9"/>
    <w:rsid w:val="005C4E53"/>
    <w:rsid w:val="005D0F75"/>
    <w:rsid w:val="005D613A"/>
    <w:rsid w:val="005D7B01"/>
    <w:rsid w:val="005E2F0A"/>
    <w:rsid w:val="005E40F4"/>
    <w:rsid w:val="005E662E"/>
    <w:rsid w:val="006013CD"/>
    <w:rsid w:val="00612B8C"/>
    <w:rsid w:val="0061399D"/>
    <w:rsid w:val="00614867"/>
    <w:rsid w:val="0061662A"/>
    <w:rsid w:val="006305C6"/>
    <w:rsid w:val="00633104"/>
    <w:rsid w:val="00634795"/>
    <w:rsid w:val="00641815"/>
    <w:rsid w:val="006436D9"/>
    <w:rsid w:val="00645776"/>
    <w:rsid w:val="00646E95"/>
    <w:rsid w:val="0065082F"/>
    <w:rsid w:val="00656880"/>
    <w:rsid w:val="006632E8"/>
    <w:rsid w:val="00664019"/>
    <w:rsid w:val="00664B95"/>
    <w:rsid w:val="006739C3"/>
    <w:rsid w:val="0067649B"/>
    <w:rsid w:val="00676D46"/>
    <w:rsid w:val="00677335"/>
    <w:rsid w:val="00677C7F"/>
    <w:rsid w:val="00691633"/>
    <w:rsid w:val="00692941"/>
    <w:rsid w:val="006A0BB4"/>
    <w:rsid w:val="006A20B0"/>
    <w:rsid w:val="006A4520"/>
    <w:rsid w:val="006A4875"/>
    <w:rsid w:val="006A5AD8"/>
    <w:rsid w:val="006A7101"/>
    <w:rsid w:val="006A7DE0"/>
    <w:rsid w:val="006B0A0C"/>
    <w:rsid w:val="006B5CB1"/>
    <w:rsid w:val="006B63A5"/>
    <w:rsid w:val="006C5392"/>
    <w:rsid w:val="006E0652"/>
    <w:rsid w:val="006E4D79"/>
    <w:rsid w:val="006E5AA1"/>
    <w:rsid w:val="007131FF"/>
    <w:rsid w:val="00714897"/>
    <w:rsid w:val="00720F4C"/>
    <w:rsid w:val="0073685D"/>
    <w:rsid w:val="00737822"/>
    <w:rsid w:val="00742BA2"/>
    <w:rsid w:val="00747EB7"/>
    <w:rsid w:val="007521B3"/>
    <w:rsid w:val="007526B8"/>
    <w:rsid w:val="007762F0"/>
    <w:rsid w:val="00777334"/>
    <w:rsid w:val="00777C0B"/>
    <w:rsid w:val="00784E0F"/>
    <w:rsid w:val="007860A3"/>
    <w:rsid w:val="00787495"/>
    <w:rsid w:val="00787ECF"/>
    <w:rsid w:val="0079206C"/>
    <w:rsid w:val="00797F4F"/>
    <w:rsid w:val="007A02B1"/>
    <w:rsid w:val="007A13EC"/>
    <w:rsid w:val="007A7FDF"/>
    <w:rsid w:val="007B3FFD"/>
    <w:rsid w:val="007B63CF"/>
    <w:rsid w:val="007D3159"/>
    <w:rsid w:val="007D427A"/>
    <w:rsid w:val="007E0CE3"/>
    <w:rsid w:val="007E210B"/>
    <w:rsid w:val="007F121E"/>
    <w:rsid w:val="007F5ADD"/>
    <w:rsid w:val="00815A1D"/>
    <w:rsid w:val="0082441F"/>
    <w:rsid w:val="00825D66"/>
    <w:rsid w:val="00836D20"/>
    <w:rsid w:val="0084349E"/>
    <w:rsid w:val="0084467C"/>
    <w:rsid w:val="008453EE"/>
    <w:rsid w:val="00866D2C"/>
    <w:rsid w:val="00877D25"/>
    <w:rsid w:val="0088118A"/>
    <w:rsid w:val="0088575A"/>
    <w:rsid w:val="00891831"/>
    <w:rsid w:val="00894850"/>
    <w:rsid w:val="008A0D52"/>
    <w:rsid w:val="008A6CE3"/>
    <w:rsid w:val="008A6DFE"/>
    <w:rsid w:val="008B011C"/>
    <w:rsid w:val="008C0420"/>
    <w:rsid w:val="008C3B3F"/>
    <w:rsid w:val="008C77E0"/>
    <w:rsid w:val="008C7C44"/>
    <w:rsid w:val="008D323B"/>
    <w:rsid w:val="008D5CDA"/>
    <w:rsid w:val="008D7381"/>
    <w:rsid w:val="008E3A42"/>
    <w:rsid w:val="008F20D7"/>
    <w:rsid w:val="008F43EA"/>
    <w:rsid w:val="00900E65"/>
    <w:rsid w:val="00903C0E"/>
    <w:rsid w:val="00907227"/>
    <w:rsid w:val="0090795F"/>
    <w:rsid w:val="0091178C"/>
    <w:rsid w:val="00922A98"/>
    <w:rsid w:val="00931B96"/>
    <w:rsid w:val="009379E9"/>
    <w:rsid w:val="009412B0"/>
    <w:rsid w:val="00944997"/>
    <w:rsid w:val="00945811"/>
    <w:rsid w:val="00951B63"/>
    <w:rsid w:val="00953113"/>
    <w:rsid w:val="00960E03"/>
    <w:rsid w:val="00961E11"/>
    <w:rsid w:val="00961E4E"/>
    <w:rsid w:val="00965B51"/>
    <w:rsid w:val="009664A7"/>
    <w:rsid w:val="00980431"/>
    <w:rsid w:val="00983257"/>
    <w:rsid w:val="0098466E"/>
    <w:rsid w:val="00984DE8"/>
    <w:rsid w:val="00993BA4"/>
    <w:rsid w:val="00996A5C"/>
    <w:rsid w:val="009B0293"/>
    <w:rsid w:val="009B2A63"/>
    <w:rsid w:val="009C4DE2"/>
    <w:rsid w:val="009C5A70"/>
    <w:rsid w:val="009D4748"/>
    <w:rsid w:val="009E797E"/>
    <w:rsid w:val="00A11A17"/>
    <w:rsid w:val="00A121AF"/>
    <w:rsid w:val="00A22165"/>
    <w:rsid w:val="00A31DB5"/>
    <w:rsid w:val="00A34595"/>
    <w:rsid w:val="00A43D4E"/>
    <w:rsid w:val="00A4431F"/>
    <w:rsid w:val="00A5318C"/>
    <w:rsid w:val="00A53593"/>
    <w:rsid w:val="00A610FE"/>
    <w:rsid w:val="00A64E42"/>
    <w:rsid w:val="00A65017"/>
    <w:rsid w:val="00A76FCC"/>
    <w:rsid w:val="00A86D26"/>
    <w:rsid w:val="00A91875"/>
    <w:rsid w:val="00A9211F"/>
    <w:rsid w:val="00A96B5B"/>
    <w:rsid w:val="00AA5947"/>
    <w:rsid w:val="00AB50F8"/>
    <w:rsid w:val="00AB5E4F"/>
    <w:rsid w:val="00AB6EE6"/>
    <w:rsid w:val="00AC2E25"/>
    <w:rsid w:val="00AC730C"/>
    <w:rsid w:val="00AD7EB9"/>
    <w:rsid w:val="00AE2286"/>
    <w:rsid w:val="00AE777B"/>
    <w:rsid w:val="00AF7BDB"/>
    <w:rsid w:val="00B06D74"/>
    <w:rsid w:val="00B12CE8"/>
    <w:rsid w:val="00B14A14"/>
    <w:rsid w:val="00B22532"/>
    <w:rsid w:val="00B32264"/>
    <w:rsid w:val="00B52C96"/>
    <w:rsid w:val="00B563AB"/>
    <w:rsid w:val="00B574A1"/>
    <w:rsid w:val="00B57FF4"/>
    <w:rsid w:val="00B73019"/>
    <w:rsid w:val="00B807A5"/>
    <w:rsid w:val="00B90EE1"/>
    <w:rsid w:val="00B9459B"/>
    <w:rsid w:val="00B95953"/>
    <w:rsid w:val="00BA5FB3"/>
    <w:rsid w:val="00BB2EC8"/>
    <w:rsid w:val="00BB6072"/>
    <w:rsid w:val="00BD1095"/>
    <w:rsid w:val="00BD19F6"/>
    <w:rsid w:val="00BD7FEB"/>
    <w:rsid w:val="00BF2CAC"/>
    <w:rsid w:val="00C111AD"/>
    <w:rsid w:val="00C1282F"/>
    <w:rsid w:val="00C21B15"/>
    <w:rsid w:val="00C22F78"/>
    <w:rsid w:val="00C23A80"/>
    <w:rsid w:val="00C53AA4"/>
    <w:rsid w:val="00C56F8F"/>
    <w:rsid w:val="00C6629E"/>
    <w:rsid w:val="00C66443"/>
    <w:rsid w:val="00C70F15"/>
    <w:rsid w:val="00C862F2"/>
    <w:rsid w:val="00C93FD6"/>
    <w:rsid w:val="00CA1EE6"/>
    <w:rsid w:val="00CA7492"/>
    <w:rsid w:val="00CB2786"/>
    <w:rsid w:val="00CB5519"/>
    <w:rsid w:val="00CB5CFE"/>
    <w:rsid w:val="00CB73AE"/>
    <w:rsid w:val="00CC1024"/>
    <w:rsid w:val="00CD3649"/>
    <w:rsid w:val="00CD7216"/>
    <w:rsid w:val="00CE2F2A"/>
    <w:rsid w:val="00CE63D0"/>
    <w:rsid w:val="00CE676A"/>
    <w:rsid w:val="00CF564E"/>
    <w:rsid w:val="00D03107"/>
    <w:rsid w:val="00D17A26"/>
    <w:rsid w:val="00D24D2E"/>
    <w:rsid w:val="00D35DE1"/>
    <w:rsid w:val="00D41E7D"/>
    <w:rsid w:val="00D528B3"/>
    <w:rsid w:val="00D55120"/>
    <w:rsid w:val="00D577A2"/>
    <w:rsid w:val="00D60D5C"/>
    <w:rsid w:val="00D64609"/>
    <w:rsid w:val="00D652F7"/>
    <w:rsid w:val="00D80D5A"/>
    <w:rsid w:val="00D812A2"/>
    <w:rsid w:val="00D832F6"/>
    <w:rsid w:val="00D90759"/>
    <w:rsid w:val="00D912CC"/>
    <w:rsid w:val="00D918B4"/>
    <w:rsid w:val="00DA3CE0"/>
    <w:rsid w:val="00DA4616"/>
    <w:rsid w:val="00DB444E"/>
    <w:rsid w:val="00DB6099"/>
    <w:rsid w:val="00DC5C53"/>
    <w:rsid w:val="00DD244E"/>
    <w:rsid w:val="00DE03BD"/>
    <w:rsid w:val="00DE1422"/>
    <w:rsid w:val="00DE2071"/>
    <w:rsid w:val="00DF2E17"/>
    <w:rsid w:val="00DF4331"/>
    <w:rsid w:val="00DF486E"/>
    <w:rsid w:val="00DF5A82"/>
    <w:rsid w:val="00E13785"/>
    <w:rsid w:val="00E13A66"/>
    <w:rsid w:val="00E2218A"/>
    <w:rsid w:val="00E22E46"/>
    <w:rsid w:val="00E243E1"/>
    <w:rsid w:val="00E325CC"/>
    <w:rsid w:val="00E41512"/>
    <w:rsid w:val="00E54185"/>
    <w:rsid w:val="00E6669E"/>
    <w:rsid w:val="00E67203"/>
    <w:rsid w:val="00E70648"/>
    <w:rsid w:val="00E72F1B"/>
    <w:rsid w:val="00E7367E"/>
    <w:rsid w:val="00E76968"/>
    <w:rsid w:val="00E83609"/>
    <w:rsid w:val="00E83837"/>
    <w:rsid w:val="00E90340"/>
    <w:rsid w:val="00E96082"/>
    <w:rsid w:val="00E960D4"/>
    <w:rsid w:val="00E9721C"/>
    <w:rsid w:val="00EA0D3B"/>
    <w:rsid w:val="00EC002A"/>
    <w:rsid w:val="00EC0360"/>
    <w:rsid w:val="00EC126B"/>
    <w:rsid w:val="00EC1E4E"/>
    <w:rsid w:val="00EC66AB"/>
    <w:rsid w:val="00EC70A6"/>
    <w:rsid w:val="00ED35B6"/>
    <w:rsid w:val="00EF2F4D"/>
    <w:rsid w:val="00EF329D"/>
    <w:rsid w:val="00EF794E"/>
    <w:rsid w:val="00EF7F7D"/>
    <w:rsid w:val="00F03168"/>
    <w:rsid w:val="00F056BD"/>
    <w:rsid w:val="00F0756E"/>
    <w:rsid w:val="00F10273"/>
    <w:rsid w:val="00F10676"/>
    <w:rsid w:val="00F10889"/>
    <w:rsid w:val="00F11365"/>
    <w:rsid w:val="00F231F1"/>
    <w:rsid w:val="00F24BFE"/>
    <w:rsid w:val="00F24D20"/>
    <w:rsid w:val="00F27DB4"/>
    <w:rsid w:val="00F3013B"/>
    <w:rsid w:val="00F33902"/>
    <w:rsid w:val="00F357B4"/>
    <w:rsid w:val="00F36AD7"/>
    <w:rsid w:val="00F36D31"/>
    <w:rsid w:val="00F37983"/>
    <w:rsid w:val="00F45739"/>
    <w:rsid w:val="00F55802"/>
    <w:rsid w:val="00F56144"/>
    <w:rsid w:val="00F57247"/>
    <w:rsid w:val="00F628C9"/>
    <w:rsid w:val="00F65181"/>
    <w:rsid w:val="00F655A5"/>
    <w:rsid w:val="00F70BA4"/>
    <w:rsid w:val="00F77F8D"/>
    <w:rsid w:val="00F83997"/>
    <w:rsid w:val="00F84434"/>
    <w:rsid w:val="00F91BE7"/>
    <w:rsid w:val="00FA083E"/>
    <w:rsid w:val="00FA3369"/>
    <w:rsid w:val="00FA69F1"/>
    <w:rsid w:val="00FB24F5"/>
    <w:rsid w:val="00FB2A8A"/>
    <w:rsid w:val="00FB67C6"/>
    <w:rsid w:val="00FC1678"/>
    <w:rsid w:val="00FD78B3"/>
    <w:rsid w:val="00FE4B2C"/>
    <w:rsid w:val="00FF1A64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4834"/>
  <w15:docId w15:val="{384F3CB2-795D-4AE1-A437-9853ADD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0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A6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43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430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430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343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34306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14A1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B14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A594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AA5947"/>
    <w:rPr>
      <w:color w:val="954F72"/>
      <w:u w:val="single"/>
    </w:rPr>
  </w:style>
  <w:style w:type="paragraph" w:customStyle="1" w:styleId="msonormal0">
    <w:name w:val="msonormal"/>
    <w:basedOn w:val="a"/>
    <w:rsid w:val="00AA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A59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A59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A59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A59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A59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A59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A59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A59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A59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A59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A59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A59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432D-2412-40DA-973B-8582894A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14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2023-01-24T05:40:00Z</cp:lastPrinted>
  <dcterms:created xsi:type="dcterms:W3CDTF">2025-01-15T07:02:00Z</dcterms:created>
  <dcterms:modified xsi:type="dcterms:W3CDTF">2025-02-13T05:56:00Z</dcterms:modified>
</cp:coreProperties>
</file>