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2" w:rsidRPr="000F585B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5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814A0" w:rsidRPr="000F585B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5B">
        <w:rPr>
          <w:rFonts w:ascii="Times New Roman" w:hAnsi="Times New Roman" w:cs="Times New Roman"/>
          <w:b/>
          <w:sz w:val="24"/>
          <w:szCs w:val="24"/>
        </w:rPr>
        <w:t xml:space="preserve"> ОБ ИСПОЛНЕНИИ  МУНИЦИПАЛЬНЫХ ПРОГРАММ ЗА 2015 ГОД,</w:t>
      </w:r>
    </w:p>
    <w:p w:rsidR="00264D72" w:rsidRPr="000F585B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5B">
        <w:rPr>
          <w:rFonts w:ascii="Times New Roman" w:hAnsi="Times New Roman" w:cs="Times New Roman"/>
          <w:b/>
          <w:sz w:val="24"/>
          <w:szCs w:val="24"/>
        </w:rPr>
        <w:t>РЕАЛИЗУЕМЫХ МУНИЦИПАЛЬНЫМ КАЗЕННЫМ УЧРЕЖДЕНИЕМ «</w:t>
      </w:r>
      <w:r w:rsidR="00FE2CD4" w:rsidRPr="000F585B">
        <w:rPr>
          <w:rFonts w:ascii="Times New Roman" w:hAnsi="Times New Roman" w:cs="Times New Roman"/>
          <w:b/>
          <w:sz w:val="24"/>
          <w:szCs w:val="24"/>
        </w:rPr>
        <w:t>СОЦИАЛЬНЫЙ ЦЕНТР «</w:t>
      </w:r>
      <w:r w:rsidRPr="000F585B">
        <w:rPr>
          <w:rFonts w:ascii="Times New Roman" w:hAnsi="Times New Roman" w:cs="Times New Roman"/>
          <w:b/>
          <w:sz w:val="24"/>
          <w:szCs w:val="24"/>
        </w:rPr>
        <w:t>РАДУГА»</w:t>
      </w:r>
    </w:p>
    <w:p w:rsidR="00264D72" w:rsidRPr="000F585B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72" w:rsidRPr="000F585B" w:rsidRDefault="00264D72" w:rsidP="0026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72" w:rsidRPr="000F585B" w:rsidRDefault="00264D72" w:rsidP="0026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</w:t>
      </w:r>
      <w:r w:rsidR="00117E92" w:rsidRPr="000F585B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  <w:r w:rsidRPr="000F58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№7</w:t>
      </w:r>
      <w:r w:rsidR="00117E92" w:rsidRPr="000F585B">
        <w:rPr>
          <w:rFonts w:ascii="Times New Roman" w:hAnsi="Times New Roman" w:cs="Times New Roman"/>
          <w:sz w:val="24"/>
          <w:szCs w:val="24"/>
        </w:rPr>
        <w:t xml:space="preserve"> от 17 сентября 2014 года №296-П-Э</w:t>
      </w:r>
      <w:r w:rsidRPr="000F585B">
        <w:rPr>
          <w:rFonts w:ascii="Times New Roman" w:hAnsi="Times New Roman" w:cs="Times New Roman"/>
          <w:sz w:val="24"/>
          <w:szCs w:val="24"/>
        </w:rPr>
        <w:t xml:space="preserve"> были возложены обязанности на МКУ «</w:t>
      </w:r>
      <w:r w:rsidR="00FE2CD4" w:rsidRPr="000F585B">
        <w:rPr>
          <w:rFonts w:ascii="Times New Roman" w:hAnsi="Times New Roman" w:cs="Times New Roman"/>
          <w:sz w:val="24"/>
          <w:szCs w:val="24"/>
        </w:rPr>
        <w:t>Социальный центр «</w:t>
      </w:r>
      <w:r w:rsidRPr="000F585B">
        <w:rPr>
          <w:rFonts w:ascii="Times New Roman" w:hAnsi="Times New Roman" w:cs="Times New Roman"/>
          <w:sz w:val="24"/>
          <w:szCs w:val="24"/>
        </w:rPr>
        <w:t xml:space="preserve">Радуга» по реализации </w:t>
      </w:r>
      <w:r w:rsidR="00117E92" w:rsidRPr="000F585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0F585B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117E92" w:rsidRPr="000F585B">
        <w:rPr>
          <w:rFonts w:ascii="Times New Roman" w:hAnsi="Times New Roman" w:cs="Times New Roman"/>
          <w:sz w:val="24"/>
          <w:szCs w:val="24"/>
        </w:rPr>
        <w:t xml:space="preserve">  в 2015 году</w:t>
      </w:r>
      <w:r w:rsidRPr="000F585B">
        <w:rPr>
          <w:rFonts w:ascii="Times New Roman" w:hAnsi="Times New Roman" w:cs="Times New Roman"/>
          <w:sz w:val="24"/>
          <w:szCs w:val="24"/>
        </w:rPr>
        <w:t>:</w:t>
      </w:r>
    </w:p>
    <w:p w:rsidR="00264D72" w:rsidRPr="000F585B" w:rsidRDefault="00264D72" w:rsidP="0026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«Досуговые мероприятия»</w:t>
      </w:r>
      <w:r w:rsidR="00117E92" w:rsidRPr="000F585B">
        <w:rPr>
          <w:rFonts w:ascii="Times New Roman" w:hAnsi="Times New Roman" w:cs="Times New Roman"/>
          <w:sz w:val="24"/>
          <w:szCs w:val="24"/>
        </w:rPr>
        <w:t>,</w:t>
      </w:r>
    </w:p>
    <w:p w:rsidR="00264D72" w:rsidRPr="000F585B" w:rsidRDefault="00264D72" w:rsidP="0026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«Праздничные мероприятия»</w:t>
      </w:r>
      <w:r w:rsidR="00117E92" w:rsidRPr="000F585B">
        <w:rPr>
          <w:rFonts w:ascii="Times New Roman" w:hAnsi="Times New Roman" w:cs="Times New Roman"/>
          <w:sz w:val="24"/>
          <w:szCs w:val="24"/>
        </w:rPr>
        <w:t>,</w:t>
      </w:r>
    </w:p>
    <w:p w:rsidR="00264D72" w:rsidRPr="000F585B" w:rsidRDefault="00264D72" w:rsidP="0026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«Военно-патриотическое воспитание</w:t>
      </w:r>
      <w:r w:rsidR="008F3850" w:rsidRPr="000F585B">
        <w:rPr>
          <w:rFonts w:ascii="Times New Roman" w:hAnsi="Times New Roman" w:cs="Times New Roman"/>
          <w:sz w:val="24"/>
          <w:szCs w:val="24"/>
        </w:rPr>
        <w:t xml:space="preserve"> граждан»</w:t>
      </w:r>
      <w:r w:rsidR="00117E92" w:rsidRPr="000F585B">
        <w:rPr>
          <w:rFonts w:ascii="Times New Roman" w:hAnsi="Times New Roman" w:cs="Times New Roman"/>
          <w:sz w:val="24"/>
          <w:szCs w:val="24"/>
        </w:rPr>
        <w:t>,</w:t>
      </w:r>
    </w:p>
    <w:p w:rsidR="008F3850" w:rsidRPr="000F585B" w:rsidRDefault="008F3850" w:rsidP="00264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 w:rsidR="00117E92" w:rsidRPr="000F585B">
        <w:rPr>
          <w:rFonts w:ascii="Times New Roman" w:hAnsi="Times New Roman" w:cs="Times New Roman"/>
          <w:sz w:val="24"/>
          <w:szCs w:val="24"/>
        </w:rPr>
        <w:t>.</w:t>
      </w:r>
    </w:p>
    <w:p w:rsidR="00117E92" w:rsidRPr="000F585B" w:rsidRDefault="00706A81" w:rsidP="00706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</w:t>
      </w:r>
      <w:r w:rsidR="00117E92" w:rsidRPr="000F585B">
        <w:rPr>
          <w:rFonts w:ascii="Times New Roman" w:hAnsi="Times New Roman" w:cs="Times New Roman"/>
          <w:sz w:val="24"/>
          <w:szCs w:val="24"/>
        </w:rPr>
        <w:t>На формирование этих программ в бюджете муниципального образования на 2015 года были запланированы денежные средства в сумме:</w:t>
      </w:r>
      <w:r w:rsidRPr="000F585B">
        <w:rPr>
          <w:rFonts w:ascii="Times New Roman" w:hAnsi="Times New Roman" w:cs="Times New Roman"/>
          <w:sz w:val="24"/>
          <w:szCs w:val="24"/>
        </w:rPr>
        <w:t xml:space="preserve"> 7030,0 тыс. рублей, в том числе:</w:t>
      </w:r>
    </w:p>
    <w:p w:rsidR="00706A81" w:rsidRPr="000F585B" w:rsidRDefault="00706A81" w:rsidP="0070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«Досуговые мероприятия» - 1315,0 тыс. рублей,</w:t>
      </w:r>
    </w:p>
    <w:p w:rsidR="00706A81" w:rsidRPr="000F585B" w:rsidRDefault="00706A81" w:rsidP="0070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«Праздничные мероприятия» - 4800,0 тыс. рублей,</w:t>
      </w:r>
    </w:p>
    <w:p w:rsidR="00706A81" w:rsidRPr="000F585B" w:rsidRDefault="00706A81" w:rsidP="0070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«Военно-патриотическое воспитание граждан» 265,0 тыс. рублей,</w:t>
      </w:r>
    </w:p>
    <w:p w:rsidR="00706A81" w:rsidRPr="000F585B" w:rsidRDefault="00706A81" w:rsidP="0070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«Физическая культура и спорт» - 750,0 тыс. рублей.</w:t>
      </w:r>
    </w:p>
    <w:p w:rsidR="00A058AD" w:rsidRPr="000F585B" w:rsidRDefault="00A058AD" w:rsidP="00A05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Фактическое исполнени</w:t>
      </w:r>
      <w:r w:rsidR="00F67EB3" w:rsidRPr="000F585B">
        <w:rPr>
          <w:rFonts w:ascii="Times New Roman" w:hAnsi="Times New Roman" w:cs="Times New Roman"/>
          <w:sz w:val="24"/>
          <w:szCs w:val="24"/>
        </w:rPr>
        <w:t>е за 2015 год составило - 6280,6</w:t>
      </w:r>
      <w:r w:rsidRPr="000F585B">
        <w:rPr>
          <w:rFonts w:ascii="Times New Roman" w:hAnsi="Times New Roman" w:cs="Times New Roman"/>
          <w:sz w:val="24"/>
          <w:szCs w:val="24"/>
        </w:rPr>
        <w:t xml:space="preserve"> тыс. рублей или 89,3</w:t>
      </w:r>
      <w:r w:rsidR="00D364CB" w:rsidRPr="000F585B">
        <w:rPr>
          <w:rFonts w:ascii="Times New Roman" w:hAnsi="Times New Roman" w:cs="Times New Roman"/>
          <w:sz w:val="24"/>
          <w:szCs w:val="24"/>
        </w:rPr>
        <w:t>% от запланированного годового объема.</w:t>
      </w:r>
    </w:p>
    <w:p w:rsidR="00706A81" w:rsidRPr="000F585B" w:rsidRDefault="00706A81" w:rsidP="00706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В соответствии с Положением о бюджетном процессе муниципального образования муниципальный округ №7, Положением о порядке составления проекта бюджета муниципального образования муниципальный округ №7 и иных документов бюджетного планирования, утвержденного Постановлением  местной администрации МО </w:t>
      </w:r>
      <w:proofErr w:type="spellStart"/>
      <w:proofErr w:type="gramStart"/>
      <w:r w:rsidRPr="000F585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0F585B">
        <w:rPr>
          <w:rFonts w:ascii="Times New Roman" w:hAnsi="Times New Roman" w:cs="Times New Roman"/>
          <w:sz w:val="24"/>
          <w:szCs w:val="24"/>
        </w:rPr>
        <w:t xml:space="preserve"> №7 от 25.12.2007 года  №72-П-Э были утверждены муниципальные программы на 2015 год</w:t>
      </w:r>
      <w:r w:rsidR="00D364CB" w:rsidRPr="000F585B">
        <w:rPr>
          <w:rFonts w:ascii="Times New Roman" w:hAnsi="Times New Roman" w:cs="Times New Roman"/>
          <w:sz w:val="24"/>
          <w:szCs w:val="24"/>
        </w:rPr>
        <w:t xml:space="preserve"> постановление местной администрацией от 23 октября 2014 года № 350-П-Э</w:t>
      </w:r>
      <w:r w:rsidRPr="000F585B">
        <w:rPr>
          <w:rFonts w:ascii="Times New Roman" w:hAnsi="Times New Roman" w:cs="Times New Roman"/>
          <w:sz w:val="24"/>
          <w:szCs w:val="24"/>
        </w:rPr>
        <w:t>.</w:t>
      </w:r>
    </w:p>
    <w:p w:rsidR="009F6748" w:rsidRPr="000F585B" w:rsidRDefault="00061194" w:rsidP="00706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программа</w:t>
      </w:r>
      <w:r w:rsidR="00A058AD" w:rsidRPr="000F585B">
        <w:rPr>
          <w:rFonts w:ascii="Times New Roman" w:hAnsi="Times New Roman" w:cs="Times New Roman"/>
          <w:sz w:val="24"/>
          <w:szCs w:val="24"/>
        </w:rPr>
        <w:t xml:space="preserve"> состоит из двух разделов: Паспорт программы  и Перечень основных мероприятий.</w:t>
      </w:r>
    </w:p>
    <w:p w:rsidR="00D364CB" w:rsidRPr="000F585B" w:rsidRDefault="00D364CB" w:rsidP="00706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4CB" w:rsidRPr="000F585B" w:rsidRDefault="00D364CB" w:rsidP="00D36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85B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«Досуговые мероприятия»</w:t>
      </w:r>
    </w:p>
    <w:p w:rsidR="00706A81" w:rsidRPr="000F585B" w:rsidRDefault="00B930B8" w:rsidP="00D36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М</w:t>
      </w:r>
      <w:r w:rsidR="00D364CB" w:rsidRPr="000F585B">
        <w:rPr>
          <w:rFonts w:ascii="Times New Roman" w:hAnsi="Times New Roman" w:cs="Times New Roman"/>
          <w:sz w:val="24"/>
          <w:szCs w:val="24"/>
        </w:rPr>
        <w:t>униципальная программа направлена на  реализацию вопроса местного значения: «Организация и проведение досуговых мероприятий для жителей муниципального образования» (пп.8</w:t>
      </w:r>
      <w:r w:rsidRPr="000F585B">
        <w:rPr>
          <w:rFonts w:ascii="Times New Roman" w:hAnsi="Times New Roman" w:cs="Times New Roman"/>
          <w:sz w:val="24"/>
          <w:szCs w:val="24"/>
        </w:rPr>
        <w:t xml:space="preserve"> </w:t>
      </w:r>
      <w:r w:rsidR="00D364CB" w:rsidRPr="000F585B">
        <w:rPr>
          <w:rFonts w:ascii="Times New Roman" w:hAnsi="Times New Roman" w:cs="Times New Roman"/>
          <w:sz w:val="24"/>
          <w:szCs w:val="24"/>
        </w:rPr>
        <w:t>п.2 ст.10  Закон Санкт-Петербурга от 23.09.2009 №420-79</w:t>
      </w:r>
      <w:r w:rsidRPr="000F585B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Санкт-Петербурге»).</w:t>
      </w:r>
    </w:p>
    <w:p w:rsidR="004C10DB" w:rsidRPr="000F585B" w:rsidRDefault="00FB5139" w:rsidP="004C10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</w:t>
      </w:r>
      <w:r w:rsidR="00B930B8" w:rsidRPr="000F585B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программы</w:t>
      </w:r>
      <w:r w:rsidR="00B930B8" w:rsidRPr="000F585B">
        <w:rPr>
          <w:rFonts w:ascii="Times New Roman" w:hAnsi="Times New Roman" w:cs="Times New Roman"/>
          <w:sz w:val="24"/>
          <w:szCs w:val="24"/>
        </w:rPr>
        <w:t>:</w:t>
      </w:r>
      <w:r w:rsidR="004C10DB" w:rsidRPr="000F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DB" w:rsidRPr="000F585B" w:rsidRDefault="004C10DB" w:rsidP="004C10D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Создание условий для развития культурной, творческой деятельности граждан по  месту жительства</w:t>
      </w:r>
      <w:r w:rsidR="00061194">
        <w:rPr>
          <w:rFonts w:ascii="Times New Roman" w:hAnsi="Times New Roman" w:cs="Times New Roman"/>
          <w:sz w:val="24"/>
          <w:szCs w:val="24"/>
        </w:rPr>
        <w:t>;</w:t>
      </w:r>
    </w:p>
    <w:p w:rsidR="004C10DB" w:rsidRPr="000F585B" w:rsidRDefault="004C10DB" w:rsidP="004C10DB">
      <w:pPr>
        <w:widowControl w:val="0"/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Широкое информирование жителей о целях, задачах и содержании Программы через СМИ и печатно-издательскую продукцию;</w:t>
      </w:r>
    </w:p>
    <w:p w:rsidR="004C10DB" w:rsidRPr="000F585B" w:rsidRDefault="004C10DB" w:rsidP="004C10DB">
      <w:pPr>
        <w:widowControl w:val="0"/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Реализация системы досуговых мероприятий по формированию культуры  и толерантности среди жителей, про</w:t>
      </w:r>
      <w:r w:rsidR="00061194">
        <w:rPr>
          <w:rFonts w:ascii="Times New Roman" w:hAnsi="Times New Roman" w:cs="Times New Roman"/>
          <w:sz w:val="24"/>
          <w:szCs w:val="24"/>
        </w:rPr>
        <w:t xml:space="preserve">живающих на территории МО </w:t>
      </w:r>
      <w:proofErr w:type="spellStart"/>
      <w:proofErr w:type="gramStart"/>
      <w:r w:rsidR="0006119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61194">
        <w:rPr>
          <w:rFonts w:ascii="Times New Roman" w:hAnsi="Times New Roman" w:cs="Times New Roman"/>
          <w:sz w:val="24"/>
          <w:szCs w:val="24"/>
        </w:rPr>
        <w:t xml:space="preserve"> №7.</w:t>
      </w:r>
    </w:p>
    <w:p w:rsidR="004C10DB" w:rsidRPr="000F585B" w:rsidRDefault="004C10DB" w:rsidP="004C10DB">
      <w:pPr>
        <w:widowControl w:val="0"/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10DB" w:rsidRPr="000F585B" w:rsidRDefault="004C10DB" w:rsidP="004C10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30B8" w:rsidRPr="000F585B" w:rsidRDefault="004C10DB" w:rsidP="004C1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4C10DB" w:rsidRPr="000F585B" w:rsidTr="004746D3">
        <w:tc>
          <w:tcPr>
            <w:tcW w:w="1384" w:type="dxa"/>
          </w:tcPr>
          <w:p w:rsidR="004C10DB" w:rsidRPr="000F585B" w:rsidRDefault="004C10DB" w:rsidP="004C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10DB" w:rsidRPr="000F585B" w:rsidRDefault="004C10DB" w:rsidP="004C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План на 2015 год, тыс. рублей</w:t>
            </w:r>
          </w:p>
        </w:tc>
        <w:tc>
          <w:tcPr>
            <w:tcW w:w="2959" w:type="dxa"/>
            <w:vAlign w:val="center"/>
          </w:tcPr>
          <w:p w:rsidR="004C10DB" w:rsidRPr="000F585B" w:rsidRDefault="004C10DB" w:rsidP="004C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4C10DB" w:rsidRPr="000F585B" w:rsidRDefault="004C10DB" w:rsidP="004C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C10DB" w:rsidRPr="000F585B" w:rsidTr="004746D3">
        <w:tc>
          <w:tcPr>
            <w:tcW w:w="1384" w:type="dxa"/>
          </w:tcPr>
          <w:p w:rsidR="004C10DB" w:rsidRPr="000F585B" w:rsidRDefault="004C10DB" w:rsidP="004C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4C10DB" w:rsidRPr="000F585B" w:rsidRDefault="004746D3" w:rsidP="004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1315,0</w:t>
            </w:r>
          </w:p>
        </w:tc>
        <w:tc>
          <w:tcPr>
            <w:tcW w:w="2959" w:type="dxa"/>
          </w:tcPr>
          <w:p w:rsidR="004C10DB" w:rsidRPr="000F585B" w:rsidRDefault="004746D3" w:rsidP="004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1037,7</w:t>
            </w:r>
          </w:p>
        </w:tc>
        <w:tc>
          <w:tcPr>
            <w:tcW w:w="2393" w:type="dxa"/>
          </w:tcPr>
          <w:p w:rsidR="004C10DB" w:rsidRPr="000F585B" w:rsidRDefault="004746D3" w:rsidP="004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78,9%</w:t>
            </w:r>
          </w:p>
        </w:tc>
      </w:tr>
    </w:tbl>
    <w:p w:rsidR="004C10DB" w:rsidRPr="000F585B" w:rsidRDefault="004C10DB" w:rsidP="004C1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81" w:rsidRPr="000F585B" w:rsidRDefault="004746D3" w:rsidP="004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План мероприятий состоял из: торжественного поздравления юбиляров жителей округа, поздравление жителей с днем свадьбы, организация бесплатных автобусных экскурсий по </w:t>
      </w:r>
      <w:r w:rsidR="00912641" w:rsidRPr="000F585B">
        <w:rPr>
          <w:rFonts w:ascii="Times New Roman" w:hAnsi="Times New Roman" w:cs="Times New Roman"/>
          <w:sz w:val="24"/>
          <w:szCs w:val="24"/>
        </w:rPr>
        <w:t xml:space="preserve"> музеям, выставкам и </w:t>
      </w:r>
      <w:r w:rsidRPr="000F585B">
        <w:rPr>
          <w:rFonts w:ascii="Times New Roman" w:hAnsi="Times New Roman" w:cs="Times New Roman"/>
          <w:sz w:val="24"/>
          <w:szCs w:val="24"/>
        </w:rPr>
        <w:t xml:space="preserve">историческим местам Санкт-Петербурга и </w:t>
      </w:r>
      <w:r w:rsidR="00912641" w:rsidRPr="000F585B">
        <w:rPr>
          <w:rFonts w:ascii="Times New Roman" w:hAnsi="Times New Roman" w:cs="Times New Roman"/>
          <w:sz w:val="24"/>
          <w:szCs w:val="24"/>
        </w:rPr>
        <w:t>Ленинградской области, чествование новорожденных.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B371EE" w:rsidRPr="000F585B" w:rsidTr="00C55BAE">
        <w:tc>
          <w:tcPr>
            <w:tcW w:w="3227" w:type="dxa"/>
            <w:vMerge w:val="restart"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</w:t>
            </w:r>
            <w:proofErr w:type="spell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vMerge w:val="restart"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B371EE" w:rsidRPr="000F585B" w:rsidTr="00C55BAE">
        <w:tc>
          <w:tcPr>
            <w:tcW w:w="3227" w:type="dxa"/>
            <w:vMerge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371EE" w:rsidRPr="000F585B" w:rsidRDefault="00B371EE" w:rsidP="00B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EE" w:rsidRPr="000F585B" w:rsidTr="00C55BAE">
        <w:tc>
          <w:tcPr>
            <w:tcW w:w="3227" w:type="dxa"/>
          </w:tcPr>
          <w:p w:rsidR="00B371EE" w:rsidRPr="000F585B" w:rsidRDefault="00B371EE" w:rsidP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юбиляров (70,75 лет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т.д.) и жителей МО №7 старше 75 лет с днем </w:t>
            </w:r>
            <w:r w:rsidR="00C55BAE" w:rsidRPr="000F585B">
              <w:rPr>
                <w:rFonts w:ascii="Times New Roman" w:hAnsi="Times New Roman" w:cs="Times New Roman"/>
                <w:sz w:val="24"/>
                <w:szCs w:val="24"/>
              </w:rPr>
              <w:t>рождения, поздравление жителей МО с днем свадьбы (50, 60, 70 лет)</w:t>
            </w:r>
          </w:p>
        </w:tc>
        <w:tc>
          <w:tcPr>
            <w:tcW w:w="850" w:type="dxa"/>
            <w:vAlign w:val="center"/>
          </w:tcPr>
          <w:p w:rsidR="00B371EE" w:rsidRPr="000F585B" w:rsidRDefault="00C55BAE" w:rsidP="001B0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0C1B" w:rsidRPr="000F5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  <w:vAlign w:val="center"/>
          </w:tcPr>
          <w:p w:rsidR="00B371EE" w:rsidRPr="000F585B" w:rsidRDefault="00C55BAE" w:rsidP="00C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418" w:type="dxa"/>
            <w:vAlign w:val="center"/>
          </w:tcPr>
          <w:p w:rsidR="00B371EE" w:rsidRPr="000F585B" w:rsidRDefault="00C55BAE" w:rsidP="00C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188" w:type="dxa"/>
            <w:vAlign w:val="center"/>
          </w:tcPr>
          <w:p w:rsidR="00B371EE" w:rsidRPr="000F585B" w:rsidRDefault="00A6410B" w:rsidP="00C5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685,8</w:t>
            </w:r>
          </w:p>
        </w:tc>
        <w:tc>
          <w:tcPr>
            <w:tcW w:w="1789" w:type="dxa"/>
          </w:tcPr>
          <w:p w:rsidR="00B371EE" w:rsidRPr="000F585B" w:rsidRDefault="00C55BAE" w:rsidP="0047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B371EE" w:rsidRPr="000F585B" w:rsidTr="00DC3003">
        <w:tc>
          <w:tcPr>
            <w:tcW w:w="3227" w:type="dxa"/>
            <w:vAlign w:val="center"/>
          </w:tcPr>
          <w:p w:rsidR="00B371EE" w:rsidRPr="000F585B" w:rsidRDefault="00C55BAE" w:rsidP="00B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автобусных экскурсий по</w:t>
            </w:r>
            <w:r w:rsidR="00B67B57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 музеям, выставкам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местам Санкт-Петербурга и Лен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A159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B371EE" w:rsidRPr="000F585B" w:rsidRDefault="00C55BAE" w:rsidP="00A6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  <w:vAlign w:val="center"/>
          </w:tcPr>
          <w:p w:rsidR="00B371EE" w:rsidRPr="000F585B" w:rsidRDefault="00C55BAE" w:rsidP="00A6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18" w:type="dxa"/>
            <w:vAlign w:val="center"/>
          </w:tcPr>
          <w:p w:rsidR="00B371EE" w:rsidRPr="000F585B" w:rsidRDefault="00A6410B" w:rsidP="00A6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88" w:type="dxa"/>
            <w:vAlign w:val="center"/>
          </w:tcPr>
          <w:p w:rsidR="00B371EE" w:rsidRPr="000F585B" w:rsidRDefault="00A6410B" w:rsidP="00A6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1789" w:type="dxa"/>
          </w:tcPr>
          <w:p w:rsidR="00B371EE" w:rsidRPr="000F585B" w:rsidRDefault="00A6410B" w:rsidP="0047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=40,  достаточно эффективное мероприятие</w:t>
            </w:r>
          </w:p>
        </w:tc>
      </w:tr>
      <w:tr w:rsidR="00B371EE" w:rsidRPr="000F585B" w:rsidTr="00A6410B">
        <w:tc>
          <w:tcPr>
            <w:tcW w:w="3227" w:type="dxa"/>
            <w:vAlign w:val="center"/>
          </w:tcPr>
          <w:p w:rsidR="00B371EE" w:rsidRPr="000F585B" w:rsidRDefault="00C55BAE" w:rsidP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Чествование новорожденных</w:t>
            </w:r>
          </w:p>
        </w:tc>
        <w:tc>
          <w:tcPr>
            <w:tcW w:w="850" w:type="dxa"/>
            <w:vAlign w:val="center"/>
          </w:tcPr>
          <w:p w:rsidR="00B371EE" w:rsidRPr="000F585B" w:rsidRDefault="00A6410B" w:rsidP="00A6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center"/>
          </w:tcPr>
          <w:p w:rsidR="00B371EE" w:rsidRPr="000F585B" w:rsidRDefault="00A6410B" w:rsidP="00A6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371EE" w:rsidRPr="000F585B" w:rsidRDefault="00A6410B" w:rsidP="00A6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88" w:type="dxa"/>
            <w:vAlign w:val="center"/>
          </w:tcPr>
          <w:p w:rsidR="00B371EE" w:rsidRPr="000F585B" w:rsidRDefault="00A6410B" w:rsidP="00A6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789" w:type="dxa"/>
            <w:vAlign w:val="center"/>
          </w:tcPr>
          <w:p w:rsidR="00B371EE" w:rsidRPr="000F585B" w:rsidRDefault="00A6410B" w:rsidP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DC3003" w:rsidRPr="000F585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DC3003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DC3003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B371EE" w:rsidRPr="000F585B" w:rsidTr="00C55BAE">
        <w:tc>
          <w:tcPr>
            <w:tcW w:w="3227" w:type="dxa"/>
          </w:tcPr>
          <w:p w:rsidR="00B371EE" w:rsidRPr="000F585B" w:rsidRDefault="00A6410B" w:rsidP="00474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371EE" w:rsidRPr="000F585B" w:rsidRDefault="00DC3003" w:rsidP="000F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585B"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B371EE" w:rsidRPr="000F585B" w:rsidRDefault="00DC3003" w:rsidP="00DC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2638</w:t>
            </w:r>
          </w:p>
        </w:tc>
        <w:tc>
          <w:tcPr>
            <w:tcW w:w="1418" w:type="dxa"/>
          </w:tcPr>
          <w:p w:rsidR="00B371EE" w:rsidRPr="000F585B" w:rsidRDefault="00A6410B" w:rsidP="00DC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1315,0</w:t>
            </w:r>
          </w:p>
        </w:tc>
        <w:tc>
          <w:tcPr>
            <w:tcW w:w="1188" w:type="dxa"/>
          </w:tcPr>
          <w:p w:rsidR="00B371EE" w:rsidRPr="000F585B" w:rsidRDefault="00A6410B" w:rsidP="00DC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1037,7</w:t>
            </w:r>
          </w:p>
        </w:tc>
        <w:tc>
          <w:tcPr>
            <w:tcW w:w="1789" w:type="dxa"/>
          </w:tcPr>
          <w:p w:rsidR="00B371EE" w:rsidRPr="000F585B" w:rsidRDefault="00B322DD" w:rsidP="00474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</w:t>
            </w:r>
          </w:p>
        </w:tc>
      </w:tr>
    </w:tbl>
    <w:p w:rsidR="00912641" w:rsidRPr="000F585B" w:rsidRDefault="00912641" w:rsidP="004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FE5" w:rsidRPr="000F585B" w:rsidRDefault="00870FE5" w:rsidP="004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</w:t>
      </w:r>
      <w:r w:rsidR="00DC3003" w:rsidRPr="000F585B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- 277,3 тыс. рублей.</w:t>
      </w:r>
    </w:p>
    <w:p w:rsidR="00DC3003" w:rsidRPr="000F585B" w:rsidRDefault="00DC3003" w:rsidP="004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</w:t>
      </w:r>
      <w:r w:rsidR="00870FE5" w:rsidRPr="000F585B">
        <w:rPr>
          <w:rFonts w:ascii="Times New Roman" w:hAnsi="Times New Roman" w:cs="Times New Roman"/>
          <w:sz w:val="24"/>
          <w:szCs w:val="24"/>
        </w:rPr>
        <w:t xml:space="preserve">    </w:t>
      </w:r>
      <w:r w:rsidR="00A15924">
        <w:rPr>
          <w:rFonts w:ascii="Times New Roman" w:hAnsi="Times New Roman" w:cs="Times New Roman"/>
          <w:sz w:val="24"/>
          <w:szCs w:val="24"/>
        </w:rPr>
        <w:t>*</w:t>
      </w:r>
      <w:r w:rsidRPr="000F585B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</w:t>
      </w:r>
      <w:r w:rsidR="00553F6A" w:rsidRPr="000F585B">
        <w:rPr>
          <w:rFonts w:ascii="Times New Roman" w:hAnsi="Times New Roman" w:cs="Times New Roman"/>
          <w:sz w:val="24"/>
          <w:szCs w:val="24"/>
        </w:rPr>
        <w:t>результате проведения процедур закупок товаров, работ и услуг, а также мероприятие «Организация бесплатных автобусных экскурсий по</w:t>
      </w:r>
      <w:r w:rsidR="00B67B57" w:rsidRPr="000F585B">
        <w:rPr>
          <w:rFonts w:ascii="Times New Roman" w:hAnsi="Times New Roman" w:cs="Times New Roman"/>
          <w:sz w:val="24"/>
          <w:szCs w:val="24"/>
        </w:rPr>
        <w:t xml:space="preserve"> музеям, выставкам и </w:t>
      </w:r>
      <w:r w:rsidR="00553F6A" w:rsidRPr="000F585B">
        <w:rPr>
          <w:rFonts w:ascii="Times New Roman" w:hAnsi="Times New Roman" w:cs="Times New Roman"/>
          <w:sz w:val="24"/>
          <w:szCs w:val="24"/>
        </w:rPr>
        <w:t>историческим местам Санкт-Петербурга и Ленинградской области» оказалось не достаточно востребованным жителями муниципального образования, оплата экскурсий производилась по фактической заполняемости автобусов</w:t>
      </w:r>
      <w:r w:rsidR="00870FE5" w:rsidRPr="000F585B">
        <w:rPr>
          <w:rFonts w:ascii="Times New Roman" w:hAnsi="Times New Roman" w:cs="Times New Roman"/>
          <w:sz w:val="24"/>
          <w:szCs w:val="24"/>
        </w:rPr>
        <w:t xml:space="preserve"> жителями МО</w:t>
      </w:r>
      <w:r w:rsidR="00553F6A" w:rsidRPr="000F585B">
        <w:rPr>
          <w:rFonts w:ascii="Times New Roman" w:hAnsi="Times New Roman" w:cs="Times New Roman"/>
          <w:sz w:val="24"/>
          <w:szCs w:val="24"/>
        </w:rPr>
        <w:t>.</w:t>
      </w:r>
    </w:p>
    <w:p w:rsidR="007E2BC9" w:rsidRPr="000F585B" w:rsidRDefault="00870FE5" w:rsidP="007E2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0F585B">
        <w:rPr>
          <w:rFonts w:ascii="Times New Roman" w:hAnsi="Times New Roman" w:cs="Times New Roman"/>
          <w:sz w:val="24"/>
          <w:szCs w:val="24"/>
        </w:rPr>
        <w:t>:</w:t>
      </w:r>
    </w:p>
    <w:p w:rsidR="007E2BC9" w:rsidRPr="000F585B" w:rsidRDefault="007E2BC9" w:rsidP="007E2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      Муниципальная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 в </w:t>
      </w:r>
      <w:r w:rsidRPr="000F585B">
        <w:rPr>
          <w:rFonts w:ascii="Times New Roman" w:hAnsi="Times New Roman" w:cs="Times New Roman"/>
          <w:sz w:val="24"/>
          <w:szCs w:val="24"/>
        </w:rPr>
        <w:lastRenderedPageBreak/>
        <w:t>автобусных экскурсиях, либо запланировать новые формы организации досуговых мероприятий.</w:t>
      </w:r>
    </w:p>
    <w:p w:rsidR="00FB5139" w:rsidRPr="000F585B" w:rsidRDefault="00FB5139" w:rsidP="007E2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139" w:rsidRPr="000F585B" w:rsidRDefault="00FB5139" w:rsidP="00FB51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85B">
        <w:rPr>
          <w:rFonts w:ascii="Times New Roman" w:hAnsi="Times New Roman" w:cs="Times New Roman"/>
          <w:b/>
          <w:i/>
          <w:sz w:val="24"/>
          <w:szCs w:val="24"/>
        </w:rPr>
        <w:t>«Праздничные мероприятия»</w:t>
      </w:r>
    </w:p>
    <w:p w:rsidR="00FB5139" w:rsidRPr="000F585B" w:rsidRDefault="00FB5139" w:rsidP="00FB5139">
      <w:pPr>
        <w:pStyle w:val="a3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FB5139" w:rsidRPr="000F585B" w:rsidRDefault="00FB5139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Муниципальная программа направлена на  реализацию вопроса местного значения: «Организация и проведение </w:t>
      </w:r>
      <w:proofErr w:type="gramStart"/>
      <w:r w:rsidRPr="000F585B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Pr="000F585B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(пп.4 п.2 ст.10  Закон Санкт-Петербурга от 23.09.2009 №420-79 «Об организации местного самоуправления в Санкт-Петербурге»).</w:t>
      </w:r>
    </w:p>
    <w:p w:rsidR="00FB5139" w:rsidRPr="000F585B" w:rsidRDefault="00FB5139" w:rsidP="00FB51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</w:t>
      </w:r>
      <w:r w:rsidRPr="000F585B">
        <w:rPr>
          <w:rFonts w:ascii="Times New Roman" w:hAnsi="Times New Roman" w:cs="Times New Roman"/>
          <w:sz w:val="24"/>
          <w:szCs w:val="24"/>
          <w:u w:val="single"/>
        </w:rPr>
        <w:t>Основные цели и задачи:</w:t>
      </w:r>
    </w:p>
    <w:p w:rsidR="00FB5139" w:rsidRPr="000F585B" w:rsidRDefault="00FB5139" w:rsidP="00FB513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Организация и проведение местных праздничных и иных зрелищных мероприятий;</w:t>
      </w:r>
    </w:p>
    <w:p w:rsidR="00FB5139" w:rsidRPr="000F585B" w:rsidRDefault="00FB5139" w:rsidP="00FB513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Участие в организации и проведении городских праздничных и иных зрелищных мероприятий;</w:t>
      </w:r>
    </w:p>
    <w:p w:rsidR="00FB5139" w:rsidRPr="000F585B" w:rsidRDefault="00FB5139" w:rsidP="00FB513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Пропаганда семейных традиций и ценностей;</w:t>
      </w:r>
    </w:p>
    <w:p w:rsidR="00FB5139" w:rsidRPr="000F585B" w:rsidRDefault="00FB5139" w:rsidP="00FB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Создание условий для развития культурной, творческой, коммуникативной деятельности населения МО №7 округ.</w:t>
      </w:r>
    </w:p>
    <w:p w:rsidR="00FB5139" w:rsidRPr="000F585B" w:rsidRDefault="00FB5139" w:rsidP="00FB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Вовлечение граждан, проживающих на территории МО в добровольную деятельность по фо</w:t>
      </w:r>
      <w:r w:rsidR="00061194">
        <w:rPr>
          <w:rFonts w:ascii="Times New Roman" w:hAnsi="Times New Roman" w:cs="Times New Roman"/>
          <w:sz w:val="24"/>
          <w:szCs w:val="24"/>
        </w:rPr>
        <w:t>рмированию добрососедской среды.</w:t>
      </w:r>
    </w:p>
    <w:p w:rsidR="00FB5139" w:rsidRPr="000F585B" w:rsidRDefault="00FB5139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B5139" w:rsidRPr="000F585B" w:rsidTr="005F1A95">
        <w:tc>
          <w:tcPr>
            <w:tcW w:w="1384" w:type="dxa"/>
          </w:tcPr>
          <w:p w:rsidR="00FB5139" w:rsidRPr="000F585B" w:rsidRDefault="00FB5139" w:rsidP="005F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5139" w:rsidRPr="000F585B" w:rsidRDefault="00FB513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План на 2015 год, тыс. рублей</w:t>
            </w:r>
          </w:p>
        </w:tc>
        <w:tc>
          <w:tcPr>
            <w:tcW w:w="2959" w:type="dxa"/>
            <w:vAlign w:val="center"/>
          </w:tcPr>
          <w:p w:rsidR="00FB5139" w:rsidRPr="000F585B" w:rsidRDefault="00FB513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B5139" w:rsidRPr="000F585B" w:rsidRDefault="00FB513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B5139" w:rsidRPr="000F585B" w:rsidTr="005F1A95">
        <w:tc>
          <w:tcPr>
            <w:tcW w:w="1384" w:type="dxa"/>
          </w:tcPr>
          <w:p w:rsidR="00FB5139" w:rsidRPr="000F585B" w:rsidRDefault="00FB5139" w:rsidP="005F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B5139" w:rsidRPr="000F585B" w:rsidRDefault="00FB513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59" w:type="dxa"/>
          </w:tcPr>
          <w:p w:rsidR="00FB5139" w:rsidRPr="000F585B" w:rsidRDefault="00FB513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4477,0</w:t>
            </w:r>
          </w:p>
        </w:tc>
        <w:tc>
          <w:tcPr>
            <w:tcW w:w="2393" w:type="dxa"/>
          </w:tcPr>
          <w:p w:rsidR="00FB5139" w:rsidRPr="000F585B" w:rsidRDefault="00FB513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</w:tr>
    </w:tbl>
    <w:p w:rsidR="00FB5139" w:rsidRPr="000F585B" w:rsidRDefault="00FB5139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BC9" w:rsidRPr="000F585B" w:rsidRDefault="000374FC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Пл</w:t>
      </w:r>
      <w:r w:rsidR="00325E77" w:rsidRPr="000F585B">
        <w:rPr>
          <w:rFonts w:ascii="Times New Roman" w:hAnsi="Times New Roman" w:cs="Times New Roman"/>
          <w:sz w:val="24"/>
          <w:szCs w:val="24"/>
        </w:rPr>
        <w:t>ан мероприятий сформирован в соответствии с Законом Санкт-Петербурга  от 26 октября 2005 года №555-78 «О праздниках и памятных датах в Санкт-Петербурге» и состоял из  мероприятий, посвященных праздничным и памятным датам:</w:t>
      </w:r>
    </w:p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-</w:t>
      </w:r>
      <w:r w:rsidR="004004A3" w:rsidRPr="000F585B">
        <w:rPr>
          <w:rFonts w:ascii="Times New Roman" w:hAnsi="Times New Roman" w:cs="Times New Roman"/>
          <w:sz w:val="24"/>
          <w:szCs w:val="24"/>
        </w:rPr>
        <w:t xml:space="preserve"> </w:t>
      </w:r>
      <w:r w:rsidRPr="000F585B"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1941-1945 годов;</w:t>
      </w:r>
    </w:p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- День полного освобождения Ленинграда от фашистской блокады;</w:t>
      </w:r>
    </w:p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- День знаний;</w:t>
      </w:r>
    </w:p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- Международный день освобождения узников  фашистских лагерей;</w:t>
      </w:r>
    </w:p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- День матери;</w:t>
      </w:r>
    </w:p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- Международный день инвалидов;</w:t>
      </w:r>
    </w:p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- Новый год;</w:t>
      </w:r>
    </w:p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- Международный день пожилых людей.</w:t>
      </w:r>
    </w:p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559"/>
        <w:gridCol w:w="1134"/>
        <w:gridCol w:w="2268"/>
      </w:tblGrid>
      <w:tr w:rsidR="004004A3" w:rsidRPr="000F585B" w:rsidTr="00530C0F">
        <w:tc>
          <w:tcPr>
            <w:tcW w:w="2660" w:type="dxa"/>
            <w:vMerge w:val="restart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559" w:type="dxa"/>
            <w:vMerge w:val="restart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</w:t>
            </w:r>
            <w:proofErr w:type="spell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68" w:type="dxa"/>
            <w:vMerge w:val="restart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4004A3" w:rsidRPr="000F585B" w:rsidTr="00530C0F">
        <w:tc>
          <w:tcPr>
            <w:tcW w:w="2660" w:type="dxa"/>
            <w:vMerge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A3" w:rsidRPr="000F585B" w:rsidTr="00530C0F">
        <w:tc>
          <w:tcPr>
            <w:tcW w:w="2660" w:type="dxa"/>
            <w:vAlign w:val="center"/>
          </w:tcPr>
          <w:p w:rsidR="004004A3" w:rsidRPr="000F585B" w:rsidRDefault="004004A3" w:rsidP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4004A3" w:rsidRPr="000F585B" w:rsidRDefault="004004A3" w:rsidP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4A3" w:rsidRPr="000F585B" w:rsidRDefault="004004A3" w:rsidP="001B0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B57" w:rsidRPr="000F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C1B" w:rsidRPr="000F5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1559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1718,0</w:t>
            </w:r>
          </w:p>
        </w:tc>
        <w:tc>
          <w:tcPr>
            <w:tcW w:w="1134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1716,2</w:t>
            </w:r>
          </w:p>
        </w:tc>
        <w:tc>
          <w:tcPr>
            <w:tcW w:w="2268" w:type="dxa"/>
          </w:tcPr>
          <w:p w:rsidR="004004A3" w:rsidRPr="000F585B" w:rsidRDefault="004004A3" w:rsidP="0053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=45, эффективное мероприятие</w:t>
            </w:r>
          </w:p>
        </w:tc>
      </w:tr>
      <w:tr w:rsidR="00530C0F" w:rsidRPr="000F585B" w:rsidTr="00530C0F">
        <w:tc>
          <w:tcPr>
            <w:tcW w:w="2660" w:type="dxa"/>
            <w:vAlign w:val="center"/>
          </w:tcPr>
          <w:p w:rsidR="00530C0F" w:rsidRPr="000F585B" w:rsidRDefault="00530C0F" w:rsidP="004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 от фашистской блокады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268" w:type="dxa"/>
            <w:vAlign w:val="center"/>
          </w:tcPr>
          <w:p w:rsidR="00530C0F" w:rsidRPr="000F585B" w:rsidRDefault="00530C0F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значение 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4004A3" w:rsidRPr="000F585B" w:rsidTr="00530C0F">
        <w:tc>
          <w:tcPr>
            <w:tcW w:w="2660" w:type="dxa"/>
            <w:vAlign w:val="center"/>
          </w:tcPr>
          <w:p w:rsidR="004004A3" w:rsidRPr="000F585B" w:rsidRDefault="004004A3" w:rsidP="004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День знаний</w:t>
            </w:r>
            <w:r w:rsidR="00530C0F" w:rsidRPr="000F58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04A3" w:rsidRPr="000F585B" w:rsidRDefault="004004A3" w:rsidP="0040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2268" w:type="dxa"/>
            <w:vAlign w:val="center"/>
          </w:tcPr>
          <w:p w:rsidR="004004A3" w:rsidRPr="000F585B" w:rsidRDefault="004004A3" w:rsidP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30C0F" w:rsidRPr="000F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r w:rsidR="00530C0F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4004A3" w:rsidRPr="000F585B" w:rsidTr="00530C0F">
        <w:tc>
          <w:tcPr>
            <w:tcW w:w="2660" w:type="dxa"/>
            <w:vAlign w:val="center"/>
          </w:tcPr>
          <w:p w:rsidR="004004A3" w:rsidRPr="000F585B" w:rsidRDefault="004004A3" w:rsidP="004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 фашистских лагерей</w:t>
            </w:r>
          </w:p>
        </w:tc>
        <w:tc>
          <w:tcPr>
            <w:tcW w:w="1134" w:type="dxa"/>
            <w:vAlign w:val="center"/>
          </w:tcPr>
          <w:p w:rsidR="004004A3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004A3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68" w:type="dxa"/>
            <w:vAlign w:val="center"/>
          </w:tcPr>
          <w:p w:rsidR="004004A3" w:rsidRPr="000F585B" w:rsidRDefault="00530C0F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530C0F" w:rsidRPr="000F585B" w:rsidTr="00530C0F">
        <w:tc>
          <w:tcPr>
            <w:tcW w:w="2660" w:type="dxa"/>
            <w:vAlign w:val="center"/>
          </w:tcPr>
          <w:p w:rsidR="00530C0F" w:rsidRPr="000F585B" w:rsidRDefault="00530C0F" w:rsidP="004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530C0F" w:rsidRPr="000F585B" w:rsidRDefault="00530C0F" w:rsidP="0040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0C0F" w:rsidRPr="000F585B" w:rsidRDefault="00530C0F" w:rsidP="00B6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B57" w:rsidRPr="000F58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559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268" w:type="dxa"/>
          </w:tcPr>
          <w:p w:rsidR="00530C0F" w:rsidRPr="000F585B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530C0F" w:rsidRPr="000F585B" w:rsidTr="00530C0F">
        <w:tc>
          <w:tcPr>
            <w:tcW w:w="2660" w:type="dxa"/>
            <w:vAlign w:val="center"/>
          </w:tcPr>
          <w:p w:rsidR="00530C0F" w:rsidRPr="000F585B" w:rsidRDefault="00530C0F" w:rsidP="0040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530C0F" w:rsidRPr="000F585B" w:rsidRDefault="00530C0F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268" w:type="dxa"/>
          </w:tcPr>
          <w:p w:rsidR="00530C0F" w:rsidRPr="000F585B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530C0F" w:rsidRPr="000F585B" w:rsidTr="00530C0F">
        <w:tc>
          <w:tcPr>
            <w:tcW w:w="2660" w:type="dxa"/>
            <w:vAlign w:val="center"/>
          </w:tcPr>
          <w:p w:rsidR="00530C0F" w:rsidRPr="000F585B" w:rsidRDefault="00530C0F" w:rsidP="0040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530C0F" w:rsidRPr="000F585B" w:rsidRDefault="00530C0F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0C0F" w:rsidRPr="000F585B" w:rsidRDefault="00B67B57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1382,0</w:t>
            </w:r>
          </w:p>
        </w:tc>
        <w:tc>
          <w:tcPr>
            <w:tcW w:w="2268" w:type="dxa"/>
          </w:tcPr>
          <w:p w:rsidR="00530C0F" w:rsidRPr="000F585B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530C0F" w:rsidRPr="000F585B" w:rsidTr="00530C0F">
        <w:tc>
          <w:tcPr>
            <w:tcW w:w="2660" w:type="dxa"/>
            <w:vAlign w:val="center"/>
          </w:tcPr>
          <w:p w:rsidR="00530C0F" w:rsidRDefault="00530C0F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 w:rsidR="00A1592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A15924" w:rsidRPr="000F585B" w:rsidRDefault="00A15924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1134" w:type="dxa"/>
            <w:vAlign w:val="center"/>
          </w:tcPr>
          <w:p w:rsidR="00530C0F" w:rsidRPr="000F585B" w:rsidRDefault="00530C0F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2268" w:type="dxa"/>
          </w:tcPr>
          <w:p w:rsidR="00530C0F" w:rsidRPr="000F585B" w:rsidRDefault="005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4004A3" w:rsidRPr="000F585B" w:rsidTr="00530C0F">
        <w:tc>
          <w:tcPr>
            <w:tcW w:w="2660" w:type="dxa"/>
          </w:tcPr>
          <w:p w:rsidR="004004A3" w:rsidRPr="000F585B" w:rsidRDefault="004004A3" w:rsidP="005F1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004A3" w:rsidRPr="000F585B" w:rsidRDefault="000F585B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11425</w:t>
            </w:r>
          </w:p>
        </w:tc>
        <w:tc>
          <w:tcPr>
            <w:tcW w:w="1134" w:type="dxa"/>
          </w:tcPr>
          <w:p w:rsidR="004004A3" w:rsidRPr="000F585B" w:rsidRDefault="000F585B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9810</w:t>
            </w:r>
          </w:p>
        </w:tc>
        <w:tc>
          <w:tcPr>
            <w:tcW w:w="1559" w:type="dxa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134" w:type="dxa"/>
          </w:tcPr>
          <w:p w:rsidR="004004A3" w:rsidRPr="000F585B" w:rsidRDefault="004004A3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4477,0</w:t>
            </w:r>
          </w:p>
        </w:tc>
        <w:tc>
          <w:tcPr>
            <w:tcW w:w="2268" w:type="dxa"/>
          </w:tcPr>
          <w:p w:rsidR="004004A3" w:rsidRPr="000F585B" w:rsidRDefault="004004A3" w:rsidP="005F1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</w:t>
            </w:r>
          </w:p>
        </w:tc>
      </w:tr>
    </w:tbl>
    <w:p w:rsidR="00325E77" w:rsidRPr="000F585B" w:rsidRDefault="00325E77" w:rsidP="00FB5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FE5" w:rsidRDefault="0049310F" w:rsidP="004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0C0F" w:rsidRPr="000F585B">
        <w:rPr>
          <w:rFonts w:ascii="Times New Roman" w:hAnsi="Times New Roman" w:cs="Times New Roman"/>
          <w:sz w:val="24"/>
          <w:szCs w:val="24"/>
        </w:rPr>
        <w:t xml:space="preserve">*Мероприятие, связанное с «Днем знаний» оценено, как </w:t>
      </w:r>
      <w:proofErr w:type="gramStart"/>
      <w:r w:rsidR="00530C0F" w:rsidRPr="000F585B">
        <w:rPr>
          <w:rFonts w:ascii="Times New Roman" w:hAnsi="Times New Roman" w:cs="Times New Roman"/>
          <w:sz w:val="24"/>
          <w:szCs w:val="24"/>
        </w:rPr>
        <w:t>мало эффективное</w:t>
      </w:r>
      <w:proofErr w:type="gramEnd"/>
      <w:r w:rsidR="00530C0F" w:rsidRPr="000F585B">
        <w:rPr>
          <w:rFonts w:ascii="Times New Roman" w:hAnsi="Times New Roman" w:cs="Times New Roman"/>
          <w:sz w:val="24"/>
          <w:szCs w:val="24"/>
        </w:rPr>
        <w:t>, так как</w:t>
      </w:r>
      <w:r w:rsidR="00A37AE1" w:rsidRPr="000F585B">
        <w:rPr>
          <w:rFonts w:ascii="Times New Roman" w:hAnsi="Times New Roman" w:cs="Times New Roman"/>
          <w:sz w:val="24"/>
          <w:szCs w:val="24"/>
        </w:rPr>
        <w:t xml:space="preserve"> при планировании мероприятия предполагалось привлечь школьников, из школ находящихся на территории округа. Образовательные учреждения не смогли принять участие в запланированных мероприятиях. Было принято решение </w:t>
      </w:r>
      <w:r w:rsidR="00DA3C6D" w:rsidRPr="000F585B">
        <w:rPr>
          <w:rFonts w:ascii="Times New Roman" w:hAnsi="Times New Roman" w:cs="Times New Roman"/>
          <w:sz w:val="24"/>
          <w:szCs w:val="24"/>
        </w:rPr>
        <w:t>запланировать</w:t>
      </w:r>
      <w:r w:rsidR="00A37AE1" w:rsidRPr="000F585B">
        <w:rPr>
          <w:rFonts w:ascii="Times New Roman" w:hAnsi="Times New Roman" w:cs="Times New Roman"/>
          <w:sz w:val="24"/>
          <w:szCs w:val="24"/>
        </w:rPr>
        <w:t xml:space="preserve"> аналогичное мероприятие на 2016 год.</w:t>
      </w:r>
    </w:p>
    <w:p w:rsidR="00A15924" w:rsidRPr="000F585B" w:rsidRDefault="00A15924" w:rsidP="004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**Мероприятие «</w:t>
      </w:r>
      <w:r w:rsidRPr="000F585B">
        <w:rPr>
          <w:rFonts w:ascii="Times New Roman" w:hAnsi="Times New Roman" w:cs="Times New Roman"/>
          <w:sz w:val="24"/>
          <w:szCs w:val="24"/>
        </w:rPr>
        <w:t>Международный день пожилых людей</w:t>
      </w:r>
      <w:r>
        <w:rPr>
          <w:rFonts w:ascii="Times New Roman" w:hAnsi="Times New Roman" w:cs="Times New Roman"/>
          <w:sz w:val="24"/>
          <w:szCs w:val="24"/>
        </w:rPr>
        <w:t>» оценено как эффективное, так как экономия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оизошла из-за проведения процедур и н</w:t>
      </w:r>
      <w:r w:rsidR="0049310F">
        <w:rPr>
          <w:rFonts w:ascii="Times New Roman" w:hAnsi="Times New Roman" w:cs="Times New Roman"/>
          <w:sz w:val="24"/>
          <w:szCs w:val="24"/>
        </w:rPr>
        <w:t>осила заявительный характер, а также списки жителей требуют актуализации на предмет уточнения адресов и номеров телефонов.</w:t>
      </w:r>
    </w:p>
    <w:p w:rsidR="00A37AE1" w:rsidRPr="000F585B" w:rsidRDefault="00A37AE1" w:rsidP="00A3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lastRenderedPageBreak/>
        <w:t xml:space="preserve">     По программе осталось не востребовано ассигнований -</w:t>
      </w:r>
      <w:r w:rsidR="00961DFA" w:rsidRPr="000F585B">
        <w:rPr>
          <w:rFonts w:ascii="Times New Roman" w:hAnsi="Times New Roman" w:cs="Times New Roman"/>
          <w:sz w:val="24"/>
          <w:szCs w:val="24"/>
        </w:rPr>
        <w:t xml:space="preserve"> 323</w:t>
      </w:r>
      <w:r w:rsidRPr="000F585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7AE1" w:rsidRPr="000F585B" w:rsidRDefault="00A37AE1" w:rsidP="00A3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Экономия денежных средств образовалась в результате проведения процедур закупок товаров, работ и услуг</w:t>
      </w:r>
      <w:r w:rsidR="00961DFA" w:rsidRPr="000F585B">
        <w:rPr>
          <w:rFonts w:ascii="Times New Roman" w:hAnsi="Times New Roman" w:cs="Times New Roman"/>
          <w:sz w:val="24"/>
          <w:szCs w:val="24"/>
        </w:rPr>
        <w:t>.</w:t>
      </w:r>
    </w:p>
    <w:p w:rsidR="00961DFA" w:rsidRPr="000F585B" w:rsidRDefault="00961DFA" w:rsidP="00961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0F585B">
        <w:rPr>
          <w:rFonts w:ascii="Times New Roman" w:hAnsi="Times New Roman" w:cs="Times New Roman"/>
          <w:sz w:val="24"/>
          <w:szCs w:val="24"/>
        </w:rPr>
        <w:t>:</w:t>
      </w:r>
    </w:p>
    <w:p w:rsidR="00961DFA" w:rsidRPr="000F585B" w:rsidRDefault="00961DFA" w:rsidP="00961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 Муниципальная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МО.</w:t>
      </w:r>
    </w:p>
    <w:p w:rsidR="00961DFA" w:rsidRPr="000F585B" w:rsidRDefault="00961DFA" w:rsidP="00961D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DFA" w:rsidRPr="000F585B" w:rsidRDefault="00961DFA" w:rsidP="00961D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85B">
        <w:rPr>
          <w:rFonts w:ascii="Times New Roman" w:hAnsi="Times New Roman" w:cs="Times New Roman"/>
          <w:b/>
          <w:i/>
          <w:sz w:val="24"/>
          <w:szCs w:val="24"/>
        </w:rPr>
        <w:t>3.«Военно-патриотическое воспитание граждан»</w:t>
      </w:r>
    </w:p>
    <w:p w:rsidR="00961DFA" w:rsidRPr="000F585B" w:rsidRDefault="00961DFA" w:rsidP="00961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Муниципальная программа направлена на  реализацию вопроса местного значения: «</w:t>
      </w:r>
      <w:r w:rsidR="009A0055" w:rsidRPr="000F585B">
        <w:rPr>
          <w:rFonts w:ascii="Times New Roman" w:hAnsi="Times New Roman" w:cs="Times New Roman"/>
          <w:sz w:val="24"/>
          <w:szCs w:val="24"/>
        </w:rPr>
        <w:t>Проведение работ по военно-патриотическому воспитанию граждан» (пп.7</w:t>
      </w:r>
      <w:r w:rsidRPr="000F585B">
        <w:rPr>
          <w:rFonts w:ascii="Times New Roman" w:hAnsi="Times New Roman" w:cs="Times New Roman"/>
          <w:sz w:val="24"/>
          <w:szCs w:val="24"/>
        </w:rPr>
        <w:t xml:space="preserve"> п.2 ст.10  Закон Санкт-Петербурга от 23.09.2009 №420-79 «Об организации местного самоуправления в Санкт-Петербурге»).</w:t>
      </w:r>
    </w:p>
    <w:p w:rsidR="009A0055" w:rsidRPr="000F585B" w:rsidRDefault="009A0055" w:rsidP="009A00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целью</w:t>
      </w:r>
      <w:r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дальнейшее развитие и совершенствование системы патриотического воспитания граждан на территории МО №7 г. Санкт-Петербурга.</w:t>
      </w:r>
    </w:p>
    <w:p w:rsidR="009A0055" w:rsidRPr="000F585B" w:rsidRDefault="009A0055" w:rsidP="009A00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достижения этой цели необходимо решать следующие задачи:</w:t>
      </w:r>
    </w:p>
    <w:p w:rsidR="009A0055" w:rsidRPr="000F585B" w:rsidRDefault="009A0055" w:rsidP="009A00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-совершенствовать систему деятельности муниципальных органов и общественных организаций по формированию у молодежи готовности к выполнению задач по защите своей Родины и ее государственно-национальных интересов;</w:t>
      </w:r>
    </w:p>
    <w:p w:rsidR="009A0055" w:rsidRPr="000F585B" w:rsidRDefault="009A0055" w:rsidP="009A00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развивать у подростков и молодежи высокую социальную активность, гражданскую ответственность и духовность;</w:t>
      </w:r>
    </w:p>
    <w:p w:rsidR="009A0055" w:rsidRPr="000F585B" w:rsidRDefault="009A0055" w:rsidP="009A00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воспитания личности гражданина-патриота Родины, способного встать на защиту государственных интересов России;</w:t>
      </w:r>
    </w:p>
    <w:p w:rsidR="009A0055" w:rsidRPr="000F585B" w:rsidRDefault="009A0055" w:rsidP="009A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 - формирования у подростков и молодежи округа духа уважения к Конституции Российской Федерации, законности, нормам общественной и коллективной жизни;</w:t>
      </w:r>
    </w:p>
    <w:p w:rsidR="009A0055" w:rsidRPr="000F585B" w:rsidRDefault="009A0055" w:rsidP="009A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- привития молодежи и жителям округа чувства гордости, глубокого уважения и почитания символов Российской Федерации – Герба, Флага, Гимна, другой российской символики и историческим святыням Отечества;</w:t>
      </w:r>
    </w:p>
    <w:p w:rsidR="009A0055" w:rsidRPr="000F585B" w:rsidRDefault="009A0055" w:rsidP="009A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содействовать развитию действующих и созданию новых историко-патриотических, информационных клубов и объединений;</w:t>
      </w:r>
    </w:p>
    <w:p w:rsidR="009A0055" w:rsidRPr="000F585B" w:rsidRDefault="009A0055" w:rsidP="009A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- поддержки молодежной инициативы в сфере изучения истории и культуры Отечества и родного края, освоение воинских профессий;</w:t>
      </w:r>
    </w:p>
    <w:p w:rsidR="009A0055" w:rsidRPr="000F585B" w:rsidRDefault="009A0055" w:rsidP="009A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- передачи и развитие лучших традиций Российского воинства;</w:t>
      </w:r>
    </w:p>
    <w:p w:rsidR="009A0055" w:rsidRPr="000F585B" w:rsidRDefault="009A0055" w:rsidP="009A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- краеведческого образования учащейся молодежи, развитие у нее навыков работы с разнообразными краеведческими источниками, справочной литературой, картами и компьютерными источниками, имеющимися в музеях;</w:t>
      </w:r>
    </w:p>
    <w:p w:rsidR="009A0055" w:rsidRPr="000F585B" w:rsidRDefault="009A0055" w:rsidP="009A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- участия в подготовке граждан к военной службе, профилактике антиобщественных проявлений среди молодежи и населения округа.</w:t>
      </w:r>
    </w:p>
    <w:p w:rsidR="009A0055" w:rsidRPr="000F585B" w:rsidRDefault="009A0055" w:rsidP="009A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9A0055" w:rsidRPr="000F585B" w:rsidTr="009A0055">
        <w:trPr>
          <w:trHeight w:val="725"/>
        </w:trPr>
        <w:tc>
          <w:tcPr>
            <w:tcW w:w="1384" w:type="dxa"/>
          </w:tcPr>
          <w:p w:rsidR="009A0055" w:rsidRPr="000F585B" w:rsidRDefault="009A0055" w:rsidP="005F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0055" w:rsidRPr="000F585B" w:rsidRDefault="009A005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План на 2015 год, тыс. рублей</w:t>
            </w:r>
          </w:p>
        </w:tc>
        <w:tc>
          <w:tcPr>
            <w:tcW w:w="2959" w:type="dxa"/>
            <w:vAlign w:val="center"/>
          </w:tcPr>
          <w:p w:rsidR="009A0055" w:rsidRPr="000F585B" w:rsidRDefault="009A005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9A0055" w:rsidRPr="000F585B" w:rsidRDefault="009A005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9A0055" w:rsidRPr="000F585B" w:rsidTr="005F1A95">
        <w:tc>
          <w:tcPr>
            <w:tcW w:w="1384" w:type="dxa"/>
          </w:tcPr>
          <w:p w:rsidR="009A0055" w:rsidRPr="000F585B" w:rsidRDefault="009A0055" w:rsidP="005F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9A0055" w:rsidRPr="000F585B" w:rsidRDefault="009A005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2959" w:type="dxa"/>
          </w:tcPr>
          <w:p w:rsidR="009A0055" w:rsidRPr="000F585B" w:rsidRDefault="009A005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2393" w:type="dxa"/>
          </w:tcPr>
          <w:p w:rsidR="009A0055" w:rsidRPr="000F585B" w:rsidRDefault="006679A1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 w:rsidR="009A0055" w:rsidRPr="000F58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84FE4" w:rsidRPr="000F585B" w:rsidRDefault="00B84FE4" w:rsidP="00B84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FE4" w:rsidRPr="000F585B" w:rsidRDefault="00B84FE4" w:rsidP="00B84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lastRenderedPageBreak/>
        <w:t xml:space="preserve">   План мероприятий состоял из: организации и проведении военно-патриотических соревнований, выставок, конкурсов, викторин, фестивалей, посвященных Дням воинской славы, организации и проведении военно-патриотической игры «Славные страницы истории Российского флота» и вахты памяти у мемориальных досок.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B84FE4" w:rsidRPr="000F585B" w:rsidTr="005F1A95">
        <w:tc>
          <w:tcPr>
            <w:tcW w:w="3227" w:type="dxa"/>
            <w:vMerge w:val="restart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</w:t>
            </w:r>
            <w:proofErr w:type="spell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vMerge w:val="restart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B84FE4" w:rsidRPr="000F585B" w:rsidTr="005F1A95">
        <w:tc>
          <w:tcPr>
            <w:tcW w:w="3227" w:type="dxa"/>
            <w:vMerge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E4" w:rsidRPr="000F585B" w:rsidTr="005F1A95">
        <w:tc>
          <w:tcPr>
            <w:tcW w:w="3227" w:type="dxa"/>
          </w:tcPr>
          <w:p w:rsidR="00B84FE4" w:rsidRPr="000F585B" w:rsidRDefault="00C271D9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военно-патриотических соревнований, выставок, конкурсов, викторин, фестивалей, посвященных Дням воинской славы</w:t>
            </w:r>
            <w:r w:rsidR="00801618" w:rsidRPr="000F58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B84FE4" w:rsidRPr="000F585B" w:rsidRDefault="00C271D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B84FE4" w:rsidRPr="000F585B" w:rsidRDefault="00C271D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8" w:type="dxa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789" w:type="dxa"/>
          </w:tcPr>
          <w:p w:rsidR="00B84FE4" w:rsidRPr="000F585B" w:rsidRDefault="00B84FE4" w:rsidP="005F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C271D9" w:rsidRPr="000F585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C271D9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271D9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=2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C271D9" w:rsidRPr="000F585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B84FE4" w:rsidRPr="000F585B" w:rsidTr="005F1A95">
        <w:tc>
          <w:tcPr>
            <w:tcW w:w="3227" w:type="dxa"/>
            <w:vAlign w:val="center"/>
          </w:tcPr>
          <w:p w:rsidR="00B84FE4" w:rsidRPr="000F585B" w:rsidRDefault="00C271D9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военно-патриотической игры «Славные страницы истории Российского флота»</w:t>
            </w:r>
          </w:p>
        </w:tc>
        <w:tc>
          <w:tcPr>
            <w:tcW w:w="850" w:type="dxa"/>
            <w:vAlign w:val="center"/>
          </w:tcPr>
          <w:p w:rsidR="00B84FE4" w:rsidRPr="000F585B" w:rsidRDefault="00C271D9" w:rsidP="00B6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B57" w:rsidRPr="000F58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84FE4" w:rsidRPr="000F585B" w:rsidRDefault="00C271D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89" w:type="dxa"/>
          </w:tcPr>
          <w:p w:rsidR="00B84FE4" w:rsidRPr="000F585B" w:rsidRDefault="00B84FE4" w:rsidP="0080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801618" w:rsidRPr="000F585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801618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801618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B84FE4" w:rsidRPr="000F585B" w:rsidTr="005F1A95">
        <w:tc>
          <w:tcPr>
            <w:tcW w:w="3227" w:type="dxa"/>
            <w:vAlign w:val="center"/>
          </w:tcPr>
          <w:p w:rsidR="00B84FE4" w:rsidRPr="000F585B" w:rsidRDefault="00C271D9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Вахты памяти у мемориальных досок</w:t>
            </w:r>
          </w:p>
        </w:tc>
        <w:tc>
          <w:tcPr>
            <w:tcW w:w="850" w:type="dxa"/>
            <w:vAlign w:val="center"/>
          </w:tcPr>
          <w:p w:rsidR="00B84FE4" w:rsidRPr="000F585B" w:rsidRDefault="00B67B57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84FE4" w:rsidRPr="000F585B" w:rsidRDefault="00C271D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8" w:type="dxa"/>
            <w:vAlign w:val="center"/>
          </w:tcPr>
          <w:p w:rsidR="00B84FE4" w:rsidRPr="000F585B" w:rsidRDefault="00B84FE4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9" w:type="dxa"/>
            <w:vAlign w:val="center"/>
          </w:tcPr>
          <w:p w:rsidR="00B84FE4" w:rsidRPr="000F585B" w:rsidRDefault="00B84FE4" w:rsidP="00B6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C271D9" w:rsidRPr="000F585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C271D9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271D9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</w:t>
            </w:r>
            <w:r w:rsidR="00B67B57" w:rsidRPr="000F5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B84FE4" w:rsidRPr="000F585B" w:rsidTr="005F1A95">
        <w:tc>
          <w:tcPr>
            <w:tcW w:w="3227" w:type="dxa"/>
          </w:tcPr>
          <w:p w:rsidR="00B84FE4" w:rsidRPr="000F585B" w:rsidRDefault="00B84FE4" w:rsidP="005F1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84FE4" w:rsidRPr="000F585B" w:rsidRDefault="00B67B57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134" w:type="dxa"/>
          </w:tcPr>
          <w:p w:rsidR="00B84FE4" w:rsidRPr="000F585B" w:rsidRDefault="00801618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B84FE4" w:rsidRPr="000F585B" w:rsidRDefault="00801618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  <w:tc>
          <w:tcPr>
            <w:tcW w:w="1188" w:type="dxa"/>
          </w:tcPr>
          <w:p w:rsidR="00B84FE4" w:rsidRPr="000F585B" w:rsidRDefault="00801618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164,7</w:t>
            </w:r>
          </w:p>
        </w:tc>
        <w:tc>
          <w:tcPr>
            <w:tcW w:w="1789" w:type="dxa"/>
          </w:tcPr>
          <w:p w:rsidR="00B84FE4" w:rsidRPr="000F585B" w:rsidRDefault="00B84FE4" w:rsidP="005F1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</w:t>
            </w:r>
          </w:p>
        </w:tc>
      </w:tr>
    </w:tbl>
    <w:p w:rsidR="00B84FE4" w:rsidRPr="000F585B" w:rsidRDefault="00B84FE4" w:rsidP="00B84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B57" w:rsidRPr="000F585B" w:rsidRDefault="00801618" w:rsidP="0080161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*Мероприятие «Организация и проведение военно-патриотических соревнований, выставок, конкурсов, викторин, фестивалей, посвященных Дням воинской славы»</w:t>
      </w:r>
      <w:r w:rsidR="00B67B57" w:rsidRPr="000F585B">
        <w:rPr>
          <w:rFonts w:ascii="Times New Roman" w:hAnsi="Times New Roman" w:cs="Times New Roman"/>
          <w:sz w:val="24"/>
          <w:szCs w:val="24"/>
        </w:rPr>
        <w:t xml:space="preserve">, так как при планировании мероприятия предполагалось привлечь школьников, из школ находящихся на территории округа. Образовательные учреждения не смогли принять участие в запланированных мероприятиях. Было принято решение </w:t>
      </w:r>
      <w:r w:rsidR="00DA3C6D" w:rsidRPr="000F585B">
        <w:rPr>
          <w:rFonts w:ascii="Times New Roman" w:hAnsi="Times New Roman" w:cs="Times New Roman"/>
          <w:sz w:val="24"/>
          <w:szCs w:val="24"/>
        </w:rPr>
        <w:t>запланировать</w:t>
      </w:r>
      <w:r w:rsidR="00B67B57" w:rsidRPr="000F585B">
        <w:rPr>
          <w:rFonts w:ascii="Times New Roman" w:hAnsi="Times New Roman" w:cs="Times New Roman"/>
          <w:sz w:val="24"/>
          <w:szCs w:val="24"/>
        </w:rPr>
        <w:t xml:space="preserve"> аналогичное мероприятие на 2016 год</w:t>
      </w:r>
      <w:r w:rsidR="00DA3C6D" w:rsidRPr="000F585B">
        <w:rPr>
          <w:rFonts w:ascii="Times New Roman" w:hAnsi="Times New Roman" w:cs="Times New Roman"/>
          <w:sz w:val="24"/>
          <w:szCs w:val="24"/>
        </w:rPr>
        <w:t>.</w:t>
      </w:r>
    </w:p>
    <w:p w:rsidR="00801618" w:rsidRPr="000F585B" w:rsidRDefault="00801618" w:rsidP="0080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- 100,3 тыс. рублей.</w:t>
      </w:r>
    </w:p>
    <w:p w:rsidR="00801618" w:rsidRPr="000F585B" w:rsidRDefault="00801618" w:rsidP="0080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услуг.</w:t>
      </w:r>
    </w:p>
    <w:p w:rsidR="00801618" w:rsidRPr="000F585B" w:rsidRDefault="00801618" w:rsidP="0080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0F585B">
        <w:rPr>
          <w:rFonts w:ascii="Times New Roman" w:hAnsi="Times New Roman" w:cs="Times New Roman"/>
          <w:sz w:val="24"/>
          <w:szCs w:val="24"/>
        </w:rPr>
        <w:t>:</w:t>
      </w:r>
    </w:p>
    <w:p w:rsidR="00ED54E4" w:rsidRPr="000F585B" w:rsidRDefault="00801618" w:rsidP="00ED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 Муниципальная программа  </w:t>
      </w:r>
      <w:r w:rsidR="00ED54E4" w:rsidRPr="000F585B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0F585B">
        <w:rPr>
          <w:rFonts w:ascii="Times New Roman" w:hAnsi="Times New Roman" w:cs="Times New Roman"/>
          <w:sz w:val="24"/>
          <w:szCs w:val="24"/>
        </w:rPr>
        <w:t>оказалась неэффективной</w:t>
      </w:r>
      <w:r w:rsidR="00ED54E4" w:rsidRPr="000F585B">
        <w:rPr>
          <w:rFonts w:ascii="Times New Roman" w:hAnsi="Times New Roman" w:cs="Times New Roman"/>
          <w:sz w:val="24"/>
          <w:szCs w:val="24"/>
        </w:rPr>
        <w:t xml:space="preserve">, при формировании бюджета на </w:t>
      </w:r>
      <w:r w:rsidR="001B0C1B" w:rsidRPr="000F585B">
        <w:rPr>
          <w:rFonts w:ascii="Times New Roman" w:hAnsi="Times New Roman" w:cs="Times New Roman"/>
          <w:sz w:val="24"/>
          <w:szCs w:val="24"/>
        </w:rPr>
        <w:t>последующий период</w:t>
      </w:r>
      <w:r w:rsidR="00ED54E4" w:rsidRPr="000F585B">
        <w:rPr>
          <w:rFonts w:ascii="Times New Roman" w:hAnsi="Times New Roman" w:cs="Times New Roman"/>
          <w:sz w:val="24"/>
          <w:szCs w:val="24"/>
        </w:rPr>
        <w:t xml:space="preserve"> стоит учесть данный факт и принять меры к изменению формы проведения данных мероприятий Программ</w:t>
      </w:r>
      <w:r w:rsidR="00DA3C6D" w:rsidRPr="000F585B">
        <w:rPr>
          <w:rFonts w:ascii="Times New Roman" w:hAnsi="Times New Roman" w:cs="Times New Roman"/>
          <w:sz w:val="24"/>
          <w:szCs w:val="24"/>
        </w:rPr>
        <w:t>ы</w:t>
      </w:r>
      <w:r w:rsidR="00ED54E4" w:rsidRPr="000F585B">
        <w:rPr>
          <w:rFonts w:ascii="Times New Roman" w:hAnsi="Times New Roman" w:cs="Times New Roman"/>
          <w:sz w:val="24"/>
          <w:szCs w:val="24"/>
        </w:rPr>
        <w:t>, с целью оптимизации затрат и обеспечения выполнения поставленных Программ</w:t>
      </w:r>
      <w:r w:rsidR="00DA3C6D" w:rsidRPr="000F585B">
        <w:rPr>
          <w:rFonts w:ascii="Times New Roman" w:hAnsi="Times New Roman" w:cs="Times New Roman"/>
          <w:sz w:val="24"/>
          <w:szCs w:val="24"/>
        </w:rPr>
        <w:t>ой задач. Т</w:t>
      </w:r>
      <w:r w:rsidR="00ED54E4" w:rsidRPr="000F585B">
        <w:rPr>
          <w:rFonts w:ascii="Times New Roman" w:hAnsi="Times New Roman" w:cs="Times New Roman"/>
          <w:sz w:val="24"/>
          <w:szCs w:val="24"/>
        </w:rPr>
        <w:t xml:space="preserve">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801618" w:rsidRPr="000F585B" w:rsidRDefault="00801618" w:rsidP="0080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F92" w:rsidRPr="000F585B" w:rsidRDefault="00970F92" w:rsidP="0080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F92" w:rsidRPr="000F585B" w:rsidRDefault="00970F92" w:rsidP="00970F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85B">
        <w:rPr>
          <w:rFonts w:ascii="Times New Roman" w:hAnsi="Times New Roman" w:cs="Times New Roman"/>
          <w:b/>
          <w:i/>
          <w:sz w:val="24"/>
          <w:szCs w:val="24"/>
        </w:rPr>
        <w:t>4. «Физическая культура и спорт»</w:t>
      </w:r>
    </w:p>
    <w:p w:rsidR="00970F92" w:rsidRPr="000F585B" w:rsidRDefault="00970F92" w:rsidP="0097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Муниципальная программа направлена на  реализацию вопроса местного значения: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(пп.6 п.2 ст.10  Закон Санкт-Петербурга от 23.09.2009 №420-79 «Об организации местного самоуправления в Санкт-Петербурге»).</w:t>
      </w:r>
    </w:p>
    <w:p w:rsidR="00970F92" w:rsidRPr="000F585B" w:rsidRDefault="00970F92" w:rsidP="00C059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</w:t>
      </w:r>
      <w:r w:rsidRPr="000F585B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0F585B">
        <w:rPr>
          <w:rFonts w:ascii="Times New Roman" w:hAnsi="Times New Roman" w:cs="Times New Roman"/>
          <w:sz w:val="24"/>
          <w:szCs w:val="24"/>
        </w:rPr>
        <w:t>:</w:t>
      </w:r>
      <w:r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70F92" w:rsidRPr="000F585B" w:rsidRDefault="00970F92" w:rsidP="0097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eastAsia="Times New Roman" w:hAnsi="Times New Roman" w:cs="Times New Roman"/>
          <w:sz w:val="24"/>
          <w:szCs w:val="24"/>
        </w:rPr>
        <w:t xml:space="preserve">    Создание на территории МО </w:t>
      </w:r>
      <w:r w:rsidRPr="000F585B">
        <w:rPr>
          <w:rFonts w:ascii="Times New Roman" w:hAnsi="Times New Roman" w:cs="Times New Roman"/>
          <w:sz w:val="24"/>
          <w:szCs w:val="24"/>
        </w:rPr>
        <w:t>№7</w:t>
      </w:r>
      <w:r w:rsidRPr="000F585B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сохранения и укрепления здоровья населения округа, его физического и нравственного состояния.</w:t>
      </w:r>
    </w:p>
    <w:p w:rsidR="00970F92" w:rsidRPr="000F585B" w:rsidRDefault="00970F92" w:rsidP="00970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585B">
        <w:rPr>
          <w:rFonts w:ascii="Times New Roman" w:eastAsia="Times New Roman" w:hAnsi="Times New Roman" w:cs="Times New Roman"/>
          <w:sz w:val="24"/>
          <w:szCs w:val="24"/>
        </w:rPr>
        <w:t xml:space="preserve">     Утверждение здорового образа жизни, формирование потребности в физическом и нравственном совершенствовании.</w:t>
      </w:r>
    </w:p>
    <w:p w:rsidR="00970F92" w:rsidRPr="000F585B" w:rsidRDefault="00970F92" w:rsidP="00970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3273"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поддержки пенсионеров, ветеранов, блокадников, инвалидов, малообеспеченных граждан округа, детей-инвалидов и детей из малообеспеченных, кризисных семей.</w:t>
      </w:r>
    </w:p>
    <w:p w:rsidR="00970F92" w:rsidRPr="000F585B" w:rsidRDefault="00743273" w:rsidP="00970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58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70F92" w:rsidRPr="000F585B">
        <w:rPr>
          <w:rFonts w:ascii="Times New Roman" w:eastAsia="Times New Roman" w:hAnsi="Times New Roman" w:cs="Times New Roman"/>
          <w:sz w:val="24"/>
          <w:szCs w:val="24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:rsidR="00970F92" w:rsidRPr="000F585B" w:rsidRDefault="00743273" w:rsidP="00970F92">
      <w:pPr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70F92" w:rsidRPr="000F585B">
        <w:rPr>
          <w:rFonts w:ascii="Times New Roman" w:eastAsia="Times New Roman" w:hAnsi="Times New Roman" w:cs="Times New Roman"/>
          <w:sz w:val="24"/>
          <w:szCs w:val="24"/>
        </w:rPr>
        <w:t>Проведение соревнований по общефизическим, туристским и военно-прикладным видам спорта для жителей</w:t>
      </w:r>
      <w:r w:rsidRPr="000F585B">
        <w:rPr>
          <w:rFonts w:ascii="Times New Roman" w:eastAsia="Times New Roman" w:hAnsi="Times New Roman" w:cs="Times New Roman"/>
          <w:sz w:val="24"/>
          <w:szCs w:val="24"/>
        </w:rPr>
        <w:t xml:space="preserve"> округа.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743273" w:rsidRPr="000F585B" w:rsidTr="005F1A95">
        <w:trPr>
          <w:trHeight w:val="725"/>
        </w:trPr>
        <w:tc>
          <w:tcPr>
            <w:tcW w:w="1384" w:type="dxa"/>
          </w:tcPr>
          <w:p w:rsidR="00743273" w:rsidRPr="000F585B" w:rsidRDefault="00743273" w:rsidP="005F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План на 2015 год, тыс. рублей</w:t>
            </w:r>
          </w:p>
        </w:tc>
        <w:tc>
          <w:tcPr>
            <w:tcW w:w="2959" w:type="dxa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43273" w:rsidRPr="000F585B" w:rsidTr="005F1A95">
        <w:tc>
          <w:tcPr>
            <w:tcW w:w="1384" w:type="dxa"/>
          </w:tcPr>
          <w:p w:rsidR="00743273" w:rsidRPr="000F585B" w:rsidRDefault="00743273" w:rsidP="005F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959" w:type="dxa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2393" w:type="dxa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</w:tr>
    </w:tbl>
    <w:p w:rsidR="00970F92" w:rsidRPr="000F585B" w:rsidRDefault="00970F92" w:rsidP="00970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618" w:rsidRPr="000F585B" w:rsidRDefault="00743273" w:rsidP="00801618">
      <w:pPr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План мероприятий состоял </w:t>
      </w:r>
      <w:proofErr w:type="gramStart"/>
      <w:r w:rsidRPr="000F585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F5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8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0F5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проведение спортивных массовых соревнований (</w:t>
      </w:r>
      <w:proofErr w:type="spellStart"/>
      <w:r w:rsidRPr="000F585B">
        <w:rPr>
          <w:rFonts w:ascii="Times New Roman" w:eastAsia="Times New Roman" w:hAnsi="Times New Roman" w:cs="Times New Roman"/>
          <w:color w:val="000000"/>
          <w:sz w:val="24"/>
          <w:szCs w:val="24"/>
        </w:rPr>
        <w:t>гребно</w:t>
      </w:r>
      <w:proofErr w:type="spellEnd"/>
      <w:r w:rsidRPr="000F5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-парусный спорт, </w:t>
      </w:r>
      <w:proofErr w:type="spellStart"/>
      <w:r w:rsidRPr="000F58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минифутбол</w:t>
      </w:r>
      <w:proofErr w:type="spellEnd"/>
      <w:r w:rsidRPr="000F585B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плавание, спортивное многоборье, шахматы);</w:t>
      </w:r>
      <w:r w:rsidRPr="000F585B">
        <w:rPr>
          <w:rFonts w:ascii="Times New Roman" w:hAnsi="Times New Roman" w:cs="Times New Roman"/>
          <w:sz w:val="24"/>
          <w:szCs w:val="24"/>
        </w:rPr>
        <w:t xml:space="preserve"> </w:t>
      </w:r>
      <w:r w:rsidRPr="000F58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физкультурно-оздоровительных мероприятий для жителей МО №7, в том числе занятия плаванием в бассейне,</w:t>
      </w:r>
      <w:r w:rsidRPr="000F585B">
        <w:rPr>
          <w:rFonts w:ascii="Times New Roman" w:hAnsi="Times New Roman" w:cs="Times New Roman"/>
          <w:sz w:val="24"/>
          <w:szCs w:val="24"/>
        </w:rPr>
        <w:t xml:space="preserve"> </w:t>
      </w:r>
      <w:r w:rsidRPr="000F58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разработке индивидуальных планов занятий на тренажерах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743273" w:rsidRPr="000F585B" w:rsidTr="005F1A95">
        <w:tc>
          <w:tcPr>
            <w:tcW w:w="3227" w:type="dxa"/>
            <w:vMerge w:val="restart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</w:t>
            </w:r>
            <w:proofErr w:type="spell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vMerge w:val="restart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743273" w:rsidRPr="000F585B" w:rsidTr="005F1A95">
        <w:tc>
          <w:tcPr>
            <w:tcW w:w="3227" w:type="dxa"/>
            <w:vMerge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73" w:rsidRPr="000F585B" w:rsidTr="005F1A95">
        <w:tc>
          <w:tcPr>
            <w:tcW w:w="3227" w:type="dxa"/>
          </w:tcPr>
          <w:p w:rsidR="00743273" w:rsidRPr="000F585B" w:rsidRDefault="00743273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массовых соревнований (</w:t>
            </w:r>
            <w:proofErr w:type="spell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гребно</w:t>
            </w:r>
            <w:proofErr w:type="spell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-парусный спорт, </w:t>
            </w:r>
            <w:proofErr w:type="spell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, плавание, спортивное многоборье, шахматы)</w:t>
            </w:r>
            <w:r w:rsidR="005F1A95" w:rsidRPr="000F58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743273" w:rsidRPr="000F585B" w:rsidRDefault="005F1A9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vAlign w:val="center"/>
          </w:tcPr>
          <w:p w:rsidR="00743273" w:rsidRPr="000F585B" w:rsidRDefault="005F1A9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89" w:type="dxa"/>
          </w:tcPr>
          <w:p w:rsidR="00743273" w:rsidRPr="000F585B" w:rsidRDefault="00743273" w:rsidP="00ED5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5F1A95" w:rsidRPr="000F585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5F1A95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F1A95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67B57" w:rsidRPr="000F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4E4" w:rsidRPr="000F5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B57"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743273" w:rsidRPr="000F585B" w:rsidTr="005F1A95">
        <w:tc>
          <w:tcPr>
            <w:tcW w:w="3227" w:type="dxa"/>
            <w:vAlign w:val="center"/>
          </w:tcPr>
          <w:p w:rsidR="00743273" w:rsidRPr="000F585B" w:rsidRDefault="00743273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физкультурно-оздоровительных 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жителей МО №7:</w:t>
            </w:r>
          </w:p>
          <w:p w:rsidR="00743273" w:rsidRPr="000F585B" w:rsidRDefault="00743273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- занятия плаванием в бассейне</w:t>
            </w:r>
          </w:p>
          <w:p w:rsidR="00B67B57" w:rsidRPr="000F585B" w:rsidRDefault="00743273" w:rsidP="005F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- консультационные услуги по разработке индивидуальных планов занятий на тренажерах</w:t>
            </w:r>
            <w:r w:rsidR="00C476A0" w:rsidRPr="000F585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0" w:type="dxa"/>
            <w:vAlign w:val="center"/>
          </w:tcPr>
          <w:p w:rsidR="00DA3C6D" w:rsidRPr="000F585B" w:rsidRDefault="00DA3C6D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3" w:rsidRPr="000F585B" w:rsidRDefault="00E6714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  <w:p w:rsidR="00B67B57" w:rsidRPr="000F585B" w:rsidRDefault="00B67B57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134" w:type="dxa"/>
            <w:vAlign w:val="center"/>
          </w:tcPr>
          <w:p w:rsidR="00DA3C6D" w:rsidRPr="000F585B" w:rsidRDefault="00DA3C6D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3" w:rsidRPr="000F585B" w:rsidRDefault="00E67149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  <w:p w:rsidR="00B67B57" w:rsidRPr="000F585B" w:rsidRDefault="00B67B57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1418" w:type="dxa"/>
            <w:vAlign w:val="center"/>
          </w:tcPr>
          <w:p w:rsidR="00743273" w:rsidRPr="000F585B" w:rsidRDefault="00743273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95" w:rsidRPr="000F585B" w:rsidRDefault="005F1A9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F1A95" w:rsidRPr="000F585B" w:rsidRDefault="005F1A9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88" w:type="dxa"/>
            <w:vAlign w:val="center"/>
          </w:tcPr>
          <w:p w:rsidR="005F1A95" w:rsidRPr="000F585B" w:rsidRDefault="005F1A9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3" w:rsidRPr="000F585B" w:rsidRDefault="005F1A9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  <w:p w:rsidR="005F1A95" w:rsidRPr="000F585B" w:rsidRDefault="005F1A95" w:rsidP="005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51,7</w:t>
            </w:r>
          </w:p>
        </w:tc>
        <w:tc>
          <w:tcPr>
            <w:tcW w:w="1789" w:type="dxa"/>
          </w:tcPr>
          <w:p w:rsidR="00743273" w:rsidRPr="000F585B" w:rsidRDefault="00743273" w:rsidP="005F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Суммарное значение </w:t>
            </w:r>
            <w:r w:rsidRPr="000F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интегрального показателя</w:t>
            </w:r>
            <w:proofErr w:type="gramStart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585B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743273" w:rsidRPr="000F585B" w:rsidTr="005F1A95">
        <w:tc>
          <w:tcPr>
            <w:tcW w:w="3227" w:type="dxa"/>
          </w:tcPr>
          <w:p w:rsidR="00743273" w:rsidRPr="000F585B" w:rsidRDefault="00743273" w:rsidP="005F1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743273" w:rsidRPr="000F585B" w:rsidRDefault="00E67149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</w:t>
            </w:r>
          </w:p>
        </w:tc>
        <w:tc>
          <w:tcPr>
            <w:tcW w:w="1134" w:type="dxa"/>
          </w:tcPr>
          <w:p w:rsidR="00743273" w:rsidRPr="000F585B" w:rsidRDefault="00E67149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2261</w:t>
            </w:r>
          </w:p>
        </w:tc>
        <w:tc>
          <w:tcPr>
            <w:tcW w:w="1418" w:type="dxa"/>
          </w:tcPr>
          <w:p w:rsidR="00743273" w:rsidRPr="000F585B" w:rsidRDefault="005F1A95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188" w:type="dxa"/>
          </w:tcPr>
          <w:p w:rsidR="00743273" w:rsidRPr="000F585B" w:rsidRDefault="005F1A95" w:rsidP="005F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601,2</w:t>
            </w:r>
          </w:p>
        </w:tc>
        <w:tc>
          <w:tcPr>
            <w:tcW w:w="1789" w:type="dxa"/>
          </w:tcPr>
          <w:p w:rsidR="00743273" w:rsidRPr="000F585B" w:rsidRDefault="00743273" w:rsidP="005F1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5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</w:t>
            </w:r>
          </w:p>
        </w:tc>
      </w:tr>
    </w:tbl>
    <w:p w:rsidR="00801618" w:rsidRPr="000F585B" w:rsidRDefault="00801618" w:rsidP="0080161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1A95" w:rsidRPr="000F585B" w:rsidRDefault="005F1A95" w:rsidP="00B67B5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*Мероприятие «Организация и проведение спортивных массовых соревнований (</w:t>
      </w:r>
      <w:proofErr w:type="spellStart"/>
      <w:r w:rsidRPr="000F585B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0F585B">
        <w:rPr>
          <w:rFonts w:ascii="Times New Roman" w:hAnsi="Times New Roman" w:cs="Times New Roman"/>
          <w:sz w:val="24"/>
          <w:szCs w:val="24"/>
        </w:rPr>
        <w:t xml:space="preserve">-парусный спорт, </w:t>
      </w:r>
      <w:proofErr w:type="spellStart"/>
      <w:r w:rsidRPr="000F585B">
        <w:rPr>
          <w:rFonts w:ascii="Times New Roman" w:hAnsi="Times New Roman" w:cs="Times New Roman"/>
          <w:sz w:val="24"/>
          <w:szCs w:val="24"/>
        </w:rPr>
        <w:t>минифутбол</w:t>
      </w:r>
      <w:proofErr w:type="spellEnd"/>
      <w:r w:rsidRPr="000F585B">
        <w:rPr>
          <w:rFonts w:ascii="Times New Roman" w:hAnsi="Times New Roman" w:cs="Times New Roman"/>
          <w:sz w:val="24"/>
          <w:szCs w:val="24"/>
        </w:rPr>
        <w:t>, плавание, спортивное многоборье, шахматы)</w:t>
      </w:r>
      <w:r w:rsidR="00B67B57" w:rsidRPr="000F585B">
        <w:rPr>
          <w:rFonts w:ascii="Times New Roman" w:hAnsi="Times New Roman" w:cs="Times New Roman"/>
          <w:sz w:val="24"/>
          <w:szCs w:val="24"/>
        </w:rPr>
        <w:t xml:space="preserve"> оценено, как </w:t>
      </w:r>
      <w:proofErr w:type="gramStart"/>
      <w:r w:rsidR="00B67B57" w:rsidRPr="000F585B">
        <w:rPr>
          <w:rFonts w:ascii="Times New Roman" w:hAnsi="Times New Roman" w:cs="Times New Roman"/>
          <w:sz w:val="24"/>
          <w:szCs w:val="24"/>
        </w:rPr>
        <w:t>мало эффективное</w:t>
      </w:r>
      <w:proofErr w:type="gramEnd"/>
      <w:r w:rsidR="00B67B57" w:rsidRPr="000F585B">
        <w:rPr>
          <w:rFonts w:ascii="Times New Roman" w:hAnsi="Times New Roman" w:cs="Times New Roman"/>
          <w:sz w:val="24"/>
          <w:szCs w:val="24"/>
        </w:rPr>
        <w:t xml:space="preserve">, так как при планировании мероприятия предполагалось привлечь школьников, из школ находящихся на территории округа. Образовательные учреждения не смогли принять участие в запланированных мероприятиях. Было принято решение </w:t>
      </w:r>
      <w:r w:rsidR="007A126A" w:rsidRPr="000F585B">
        <w:rPr>
          <w:rFonts w:ascii="Times New Roman" w:hAnsi="Times New Roman" w:cs="Times New Roman"/>
          <w:sz w:val="24"/>
          <w:szCs w:val="24"/>
        </w:rPr>
        <w:t>запланировать</w:t>
      </w:r>
      <w:r w:rsidR="00B67B57" w:rsidRPr="000F585B">
        <w:rPr>
          <w:rFonts w:ascii="Times New Roman" w:hAnsi="Times New Roman" w:cs="Times New Roman"/>
          <w:sz w:val="24"/>
          <w:szCs w:val="24"/>
        </w:rPr>
        <w:t xml:space="preserve"> аналогичное мероприятие на 2016 год.</w:t>
      </w:r>
    </w:p>
    <w:p w:rsidR="00F605DA" w:rsidRPr="000F585B" w:rsidRDefault="00F605DA" w:rsidP="00B67B5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>**Мероприятие «консультационные услуги по разработке индивидуальных планов занятий на тренажерах» оценено как эффективное</w:t>
      </w:r>
      <w:r w:rsidR="000F585B" w:rsidRPr="000F585B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Pr="000F585B">
        <w:rPr>
          <w:rFonts w:ascii="Times New Roman" w:hAnsi="Times New Roman" w:cs="Times New Roman"/>
          <w:sz w:val="24"/>
          <w:szCs w:val="24"/>
        </w:rPr>
        <w:t>достаточно востребованным жителями муниципального образования, оплата консультационных услуг производилась по фактической посещаемости тренажерного зала жителями МО.</w:t>
      </w:r>
    </w:p>
    <w:p w:rsidR="005F1A95" w:rsidRPr="000F585B" w:rsidRDefault="005F1A95" w:rsidP="005F1A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По программе осталось не востребовано ассигнований - 48,8 тыс. рублей.</w:t>
      </w:r>
    </w:p>
    <w:p w:rsidR="001B0C1B" w:rsidRPr="000F585B" w:rsidRDefault="005F1A95" w:rsidP="00F605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Экономия денежных средств образовалась в результате проведения процедур закупок товаров, работ и услуг.</w:t>
      </w:r>
      <w:r w:rsidR="001B0C1B" w:rsidRPr="000F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A95" w:rsidRPr="000F585B" w:rsidRDefault="005F1A95" w:rsidP="005F1A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0F585B">
        <w:rPr>
          <w:rFonts w:ascii="Times New Roman" w:hAnsi="Times New Roman" w:cs="Times New Roman"/>
          <w:sz w:val="24"/>
          <w:szCs w:val="24"/>
        </w:rPr>
        <w:t>:</w:t>
      </w:r>
    </w:p>
    <w:p w:rsidR="00D777A8" w:rsidRPr="000F585B" w:rsidRDefault="005F1A95" w:rsidP="00ED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  </w:t>
      </w:r>
      <w:r w:rsidR="00ED54E4" w:rsidRPr="000F585B">
        <w:rPr>
          <w:rFonts w:ascii="Times New Roman" w:hAnsi="Times New Roman" w:cs="Times New Roman"/>
          <w:sz w:val="24"/>
          <w:szCs w:val="24"/>
        </w:rPr>
        <w:t xml:space="preserve">Муниципальная программа  частично оказалась неэффективной, при формировании бюджета на </w:t>
      </w:r>
      <w:r w:rsidR="000F585B" w:rsidRPr="000F585B">
        <w:rPr>
          <w:rFonts w:ascii="Times New Roman" w:hAnsi="Times New Roman" w:cs="Times New Roman"/>
          <w:sz w:val="24"/>
          <w:szCs w:val="24"/>
        </w:rPr>
        <w:t xml:space="preserve">последующий период </w:t>
      </w:r>
      <w:r w:rsidR="00ED54E4" w:rsidRPr="000F585B">
        <w:rPr>
          <w:rFonts w:ascii="Times New Roman" w:hAnsi="Times New Roman" w:cs="Times New Roman"/>
          <w:sz w:val="24"/>
          <w:szCs w:val="24"/>
        </w:rPr>
        <w:t>стоит учесть данный факт и принять меры к изменению формы проведения данных мероприятий Программ</w:t>
      </w:r>
      <w:r w:rsidR="00C476A0" w:rsidRPr="000F585B">
        <w:rPr>
          <w:rFonts w:ascii="Times New Roman" w:hAnsi="Times New Roman" w:cs="Times New Roman"/>
          <w:sz w:val="24"/>
          <w:szCs w:val="24"/>
        </w:rPr>
        <w:t>ы</w:t>
      </w:r>
      <w:r w:rsidR="00ED54E4" w:rsidRPr="000F585B">
        <w:rPr>
          <w:rFonts w:ascii="Times New Roman" w:hAnsi="Times New Roman" w:cs="Times New Roman"/>
          <w:sz w:val="24"/>
          <w:szCs w:val="24"/>
        </w:rPr>
        <w:t>, с целью оптимизации затрат и обеспечения вып</w:t>
      </w:r>
      <w:r w:rsidR="00C476A0" w:rsidRPr="000F585B">
        <w:rPr>
          <w:rFonts w:ascii="Times New Roman" w:hAnsi="Times New Roman" w:cs="Times New Roman"/>
          <w:sz w:val="24"/>
          <w:szCs w:val="24"/>
        </w:rPr>
        <w:t>олнения поставленных Программой задач,</w:t>
      </w:r>
      <w:r w:rsidR="00ED54E4" w:rsidRPr="000F585B">
        <w:rPr>
          <w:rFonts w:ascii="Times New Roman" w:hAnsi="Times New Roman" w:cs="Times New Roman"/>
          <w:sz w:val="24"/>
          <w:szCs w:val="24"/>
        </w:rPr>
        <w:t xml:space="preserve">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ED54E4" w:rsidRPr="000F585B" w:rsidRDefault="00ED54E4" w:rsidP="00ED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Default="00FE2CD4" w:rsidP="00FE2CD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85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выводы, по исполнению  муниципальных программ в 2015 года МКУ «Социальный центр «Радуга»</w:t>
      </w:r>
    </w:p>
    <w:p w:rsidR="00906027" w:rsidRDefault="00061194" w:rsidP="000611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    </w:t>
      </w:r>
      <w:r w:rsidR="00C059C9">
        <w:rPr>
          <w:rFonts w:ascii="Times New Roman" w:hAnsi="Times New Roman" w:cs="Times New Roman"/>
          <w:sz w:val="24"/>
          <w:szCs w:val="24"/>
        </w:rPr>
        <w:t xml:space="preserve">  Анализ эффективности программ</w:t>
      </w:r>
      <w:r w:rsidRPr="000F585B">
        <w:rPr>
          <w:rFonts w:ascii="Times New Roman" w:hAnsi="Times New Roman" w:cs="Times New Roman"/>
          <w:sz w:val="24"/>
          <w:szCs w:val="24"/>
        </w:rPr>
        <w:t xml:space="preserve"> проводился в целях оценки  эффективности использования бюджетных средств, направлен</w:t>
      </w:r>
      <w:r w:rsidR="00C059C9">
        <w:rPr>
          <w:rFonts w:ascii="Times New Roman" w:hAnsi="Times New Roman" w:cs="Times New Roman"/>
          <w:sz w:val="24"/>
          <w:szCs w:val="24"/>
        </w:rPr>
        <w:t>ных для реализации муниципальных  программ</w:t>
      </w:r>
      <w:r w:rsidRPr="000F585B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</w:t>
      </w:r>
      <w:proofErr w:type="gramStart"/>
      <w:r w:rsidRPr="000F585B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0F585B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</w:t>
      </w:r>
      <w:r w:rsidR="00906027">
        <w:rPr>
          <w:rFonts w:ascii="Times New Roman" w:hAnsi="Times New Roman" w:cs="Times New Roman"/>
          <w:sz w:val="24"/>
          <w:szCs w:val="24"/>
        </w:rPr>
        <w:t>альность использования ресурсов и</w:t>
      </w:r>
      <w:r w:rsidRPr="000F585B">
        <w:rPr>
          <w:rFonts w:ascii="Times New Roman" w:hAnsi="Times New Roman" w:cs="Times New Roman"/>
          <w:sz w:val="24"/>
          <w:szCs w:val="24"/>
        </w:rPr>
        <w:t xml:space="preserve"> показывает степень достижения намеченных целей и решение поставленных задач. </w:t>
      </w:r>
    </w:p>
    <w:p w:rsidR="00061194" w:rsidRPr="000F585B" w:rsidRDefault="00061194" w:rsidP="0006119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85B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Pr="000F585B">
        <w:rPr>
          <w:rFonts w:ascii="Times New Roman" w:hAnsi="Times New Roman" w:cs="Times New Roman"/>
          <w:sz w:val="24"/>
          <w:szCs w:val="24"/>
        </w:rPr>
        <w:t>и</w:t>
      </w:r>
      <w:r w:rsidR="00906027">
        <w:rPr>
          <w:rFonts w:ascii="Times New Roman" w:hAnsi="Times New Roman" w:cs="Times New Roman"/>
          <w:sz w:val="24"/>
          <w:szCs w:val="24"/>
        </w:rPr>
        <w:t>и ау</w:t>
      </w:r>
      <w:proofErr w:type="gramEnd"/>
      <w:r w:rsidR="00906027">
        <w:rPr>
          <w:rFonts w:ascii="Times New Roman" w:hAnsi="Times New Roman" w:cs="Times New Roman"/>
          <w:sz w:val="24"/>
          <w:szCs w:val="24"/>
        </w:rPr>
        <w:t>дита эффективности программ</w:t>
      </w:r>
      <w:r w:rsidRPr="000F585B">
        <w:rPr>
          <w:rFonts w:ascii="Times New Roman" w:hAnsi="Times New Roman" w:cs="Times New Roman"/>
          <w:sz w:val="24"/>
          <w:szCs w:val="24"/>
        </w:rPr>
        <w:t xml:space="preserve"> было установлено, насколько экономично, продуктивно и результативно использованы бюджетные средства на дости</w:t>
      </w:r>
      <w:r w:rsidR="00906027">
        <w:rPr>
          <w:rFonts w:ascii="Times New Roman" w:hAnsi="Times New Roman" w:cs="Times New Roman"/>
          <w:sz w:val="24"/>
          <w:szCs w:val="24"/>
        </w:rPr>
        <w:t>жение запланированных Программами</w:t>
      </w:r>
      <w:r w:rsidRPr="000F585B">
        <w:rPr>
          <w:rFonts w:ascii="Times New Roman" w:hAnsi="Times New Roman" w:cs="Times New Roman"/>
          <w:sz w:val="24"/>
          <w:szCs w:val="24"/>
        </w:rPr>
        <w:t xml:space="preserve"> целей и решение поставленных задач.</w:t>
      </w:r>
    </w:p>
    <w:p w:rsidR="00D777A8" w:rsidRPr="000F585B" w:rsidRDefault="00061194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777A8" w:rsidRPr="000F585B">
        <w:rPr>
          <w:rFonts w:ascii="Times New Roman" w:hAnsi="Times New Roman" w:cs="Times New Roman"/>
          <w:sz w:val="24"/>
          <w:szCs w:val="24"/>
        </w:rPr>
        <w:t>Использование бюджетных сре</w:t>
      </w:r>
      <w:proofErr w:type="gramStart"/>
      <w:r w:rsidR="00D777A8" w:rsidRPr="000F585B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="00D777A8" w:rsidRPr="000F585B">
        <w:rPr>
          <w:rFonts w:ascii="Times New Roman" w:hAnsi="Times New Roman" w:cs="Times New Roman"/>
          <w:sz w:val="24"/>
          <w:szCs w:val="24"/>
        </w:rPr>
        <w:t xml:space="preserve">оде реализации Программ является </w:t>
      </w:r>
      <w:r w:rsidR="00D777A8" w:rsidRPr="000F585B">
        <w:rPr>
          <w:rFonts w:ascii="Times New Roman" w:hAnsi="Times New Roman" w:cs="Times New Roman"/>
          <w:b/>
          <w:sz w:val="24"/>
          <w:szCs w:val="24"/>
          <w:u w:val="single"/>
        </w:rPr>
        <w:t>экономичным</w:t>
      </w:r>
      <w:r w:rsidR="00D777A8" w:rsidRPr="000F585B">
        <w:rPr>
          <w:rFonts w:ascii="Times New Roman" w:hAnsi="Times New Roman" w:cs="Times New Roman"/>
          <w:sz w:val="24"/>
          <w:szCs w:val="24"/>
        </w:rPr>
        <w:t>, так как были достигнуты заданные результаты с применением их наименьшего объема (абсолютная экономия)</w:t>
      </w:r>
      <w:r w:rsidR="00906027">
        <w:rPr>
          <w:rFonts w:ascii="Times New Roman" w:hAnsi="Times New Roman" w:cs="Times New Roman"/>
          <w:sz w:val="24"/>
          <w:szCs w:val="24"/>
        </w:rPr>
        <w:t>,</w:t>
      </w:r>
      <w:r w:rsidR="00D777A8" w:rsidRPr="000F585B">
        <w:rPr>
          <w:rFonts w:ascii="Times New Roman" w:hAnsi="Times New Roman" w:cs="Times New Roman"/>
          <w:sz w:val="24"/>
          <w:szCs w:val="24"/>
        </w:rPr>
        <w:t xml:space="preserve"> а иногда и более высокие результаты с использованием заданного объема бюджетных средств (относительная экономия).</w:t>
      </w:r>
    </w:p>
    <w:p w:rsidR="00D777A8" w:rsidRPr="000F585B" w:rsidRDefault="00D777A8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в ходе реализации Программ оценивается как </w:t>
      </w:r>
      <w:r w:rsidRPr="000F585B">
        <w:rPr>
          <w:rFonts w:ascii="Times New Roman" w:hAnsi="Times New Roman" w:cs="Times New Roman"/>
          <w:b/>
          <w:sz w:val="24"/>
          <w:szCs w:val="24"/>
          <w:u w:val="single"/>
        </w:rPr>
        <w:t>продуктивное</w:t>
      </w:r>
      <w:r w:rsidRPr="000F585B">
        <w:rPr>
          <w:rFonts w:ascii="Times New Roman" w:hAnsi="Times New Roman" w:cs="Times New Roman"/>
          <w:sz w:val="24"/>
          <w:szCs w:val="24"/>
        </w:rPr>
        <w:t>, так как затраты ресурсов на единицу произведенной продукции и оказанной услуги или объем произведенной продукции или оказанной услуги на единицу затрат равны или меньше соответствующих запланированных показателей.</w:t>
      </w:r>
    </w:p>
    <w:p w:rsidR="00D777A8" w:rsidRPr="000F585B" w:rsidRDefault="00D777A8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Путем сравнения достигнутых и запланированных экономических результатов использования бюджетных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 и т.п.) можно определить как экономически </w:t>
      </w:r>
      <w:r w:rsidRPr="000F585B">
        <w:rPr>
          <w:rFonts w:ascii="Times New Roman" w:hAnsi="Times New Roman" w:cs="Times New Roman"/>
          <w:b/>
          <w:sz w:val="24"/>
          <w:szCs w:val="24"/>
          <w:u w:val="single"/>
        </w:rPr>
        <w:t>результативные</w:t>
      </w:r>
      <w:r w:rsidRPr="000F585B">
        <w:rPr>
          <w:rFonts w:ascii="Times New Roman" w:hAnsi="Times New Roman" w:cs="Times New Roman"/>
          <w:sz w:val="24"/>
          <w:szCs w:val="24"/>
        </w:rPr>
        <w:t>.</w:t>
      </w:r>
    </w:p>
    <w:p w:rsidR="00D777A8" w:rsidRPr="00F605DA" w:rsidRDefault="00D777A8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5B">
        <w:rPr>
          <w:rFonts w:ascii="Times New Roman" w:hAnsi="Times New Roman" w:cs="Times New Roman"/>
          <w:sz w:val="24"/>
          <w:szCs w:val="24"/>
        </w:rPr>
        <w:t xml:space="preserve">Так же стоит отметить, что ряд мероприятий предусмотренных программами, по результатам оценки эффективности, были признаны </w:t>
      </w:r>
      <w:r w:rsidRPr="000F585B">
        <w:rPr>
          <w:rFonts w:ascii="Times New Roman" w:hAnsi="Times New Roman" w:cs="Times New Roman"/>
          <w:b/>
          <w:sz w:val="24"/>
          <w:szCs w:val="24"/>
          <w:u w:val="single"/>
        </w:rPr>
        <w:t>малоэффективными</w:t>
      </w:r>
      <w:r w:rsidRPr="000F585B">
        <w:rPr>
          <w:rFonts w:ascii="Times New Roman" w:hAnsi="Times New Roman" w:cs="Times New Roman"/>
          <w:sz w:val="24"/>
          <w:szCs w:val="24"/>
        </w:rPr>
        <w:t xml:space="preserve">. При формировании бюджета на </w:t>
      </w:r>
      <w:r w:rsidR="000F585B" w:rsidRPr="000F585B">
        <w:rPr>
          <w:rFonts w:ascii="Times New Roman" w:hAnsi="Times New Roman" w:cs="Times New Roman"/>
          <w:sz w:val="24"/>
          <w:szCs w:val="24"/>
        </w:rPr>
        <w:t xml:space="preserve">последующий период </w:t>
      </w:r>
      <w:r w:rsidRPr="000F585B">
        <w:rPr>
          <w:rFonts w:ascii="Times New Roman" w:hAnsi="Times New Roman" w:cs="Times New Roman"/>
          <w:sz w:val="24"/>
          <w:szCs w:val="24"/>
        </w:rPr>
        <w:t>стоит учесть данный факт и принять меры к изменению формы проведения данных мероприятий Программ, с целью оптимизации затрат и обеспечения выполнения поставленных Программами задач.</w:t>
      </w:r>
    </w:p>
    <w:p w:rsidR="002F376E" w:rsidRDefault="002F376E" w:rsidP="005F1A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376E" w:rsidRDefault="002F376E" w:rsidP="005F1A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2F376E" w:rsidRPr="00F605DA" w:rsidRDefault="002F376E" w:rsidP="005F1A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«Социальный центр «Радуга»                        Н.А.</w:t>
      </w:r>
      <w:r w:rsidR="002B1B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Шакирзянов</w:t>
      </w:r>
      <w:proofErr w:type="spellEnd"/>
    </w:p>
    <w:sectPr w:rsidR="002F376E" w:rsidRPr="00F6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374FC"/>
    <w:rsid w:val="00061194"/>
    <w:rsid w:val="000F585B"/>
    <w:rsid w:val="00117E92"/>
    <w:rsid w:val="001B0C1B"/>
    <w:rsid w:val="00264D72"/>
    <w:rsid w:val="002B1BCE"/>
    <w:rsid w:val="002F376E"/>
    <w:rsid w:val="00325E77"/>
    <w:rsid w:val="004004A3"/>
    <w:rsid w:val="004746D3"/>
    <w:rsid w:val="0049310F"/>
    <w:rsid w:val="004C10DB"/>
    <w:rsid w:val="00530C0F"/>
    <w:rsid w:val="00553F6A"/>
    <w:rsid w:val="005814A0"/>
    <w:rsid w:val="005F1A95"/>
    <w:rsid w:val="0066537D"/>
    <w:rsid w:val="006679A1"/>
    <w:rsid w:val="00706A81"/>
    <w:rsid w:val="00743273"/>
    <w:rsid w:val="007A126A"/>
    <w:rsid w:val="007E2BC9"/>
    <w:rsid w:val="00801618"/>
    <w:rsid w:val="00870FE5"/>
    <w:rsid w:val="008F3850"/>
    <w:rsid w:val="00906027"/>
    <w:rsid w:val="00912641"/>
    <w:rsid w:val="00961DFA"/>
    <w:rsid w:val="00970F92"/>
    <w:rsid w:val="009A0055"/>
    <w:rsid w:val="009F6748"/>
    <w:rsid w:val="00A058AD"/>
    <w:rsid w:val="00A15924"/>
    <w:rsid w:val="00A37AE1"/>
    <w:rsid w:val="00A6410B"/>
    <w:rsid w:val="00B322DD"/>
    <w:rsid w:val="00B371EE"/>
    <w:rsid w:val="00B67B57"/>
    <w:rsid w:val="00B84FE4"/>
    <w:rsid w:val="00B930B8"/>
    <w:rsid w:val="00BE364C"/>
    <w:rsid w:val="00C059C9"/>
    <w:rsid w:val="00C271D9"/>
    <w:rsid w:val="00C476A0"/>
    <w:rsid w:val="00C55BAE"/>
    <w:rsid w:val="00D364CB"/>
    <w:rsid w:val="00D777A8"/>
    <w:rsid w:val="00DA3C6D"/>
    <w:rsid w:val="00DC3003"/>
    <w:rsid w:val="00E67149"/>
    <w:rsid w:val="00ED54E4"/>
    <w:rsid w:val="00F53DB0"/>
    <w:rsid w:val="00F605DA"/>
    <w:rsid w:val="00F67EB3"/>
    <w:rsid w:val="00FB5139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2016-02-24T12:44:00Z</cp:lastPrinted>
  <dcterms:created xsi:type="dcterms:W3CDTF">2016-02-06T09:13:00Z</dcterms:created>
  <dcterms:modified xsi:type="dcterms:W3CDTF">2016-02-24T12:45:00Z</dcterms:modified>
</cp:coreProperties>
</file>