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2E" w:rsidRDefault="001A3B68" w:rsidP="001A3B68">
      <w:pPr>
        <w:jc w:val="center"/>
      </w:pPr>
      <w:r>
        <w:t>Дорогие жители!</w:t>
      </w:r>
      <w:r>
        <w:br/>
      </w:r>
      <w:r>
        <w:br/>
        <w:t>Наша жизнь неразрывно связана с окружающей средой. Но мы не всегда задумываемся, как наша деятельность отражается на природе, воздействует на окружающую среду. Население Земли быстро увеличивается. В XX веке человечество пережило небывалый демографический взрыв — почти четырехкратное увеличение населения Земли. Ускоряющийся экономический рост, увеличение населения в большинстве стран и научно-технический прогресс привели к безудержному росту потребления товаров и услуг, что требует огромного объема природных ресурсов. Некоторые виды ресурсов иссякнут уже через несколько десятилетий. Добыча и транспортировка ресурсов, производство товаров, захоронение отходов тоже наносят ущерб окружающей среде. Можно и нужно организовать нашу личную жизнь и деятельность учреждений по экологическим принципам: находить такие «зеленые» решения, которые могут снизить или исключить ущерб природе от производства, использования и утилизации вещей, продуктов, услуг, которыми мы пользуемся, при этом сохранив привычный нам уровень комфорта и производительности труда.</w:t>
      </w:r>
      <w:r>
        <w:br/>
        <w:t>Можно сохранить гармонию природы и человека, если вести себя разумно и ответственно по отношению к окружающему миру.</w:t>
      </w:r>
      <w:r>
        <w:br/>
      </w:r>
      <w:r>
        <w:br/>
        <w:t>Вашему вниманию предлагаются методические рекомендации, разработанные Комитетом по природопользованию и охране окруж</w:t>
      </w:r>
      <w:bookmarkStart w:id="0" w:name="_GoBack"/>
      <w:bookmarkEnd w:id="0"/>
      <w:r>
        <w:t>ающей среды Санкт-Петербурга.</w:t>
      </w:r>
    </w:p>
    <w:sectPr w:rsidR="0070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68"/>
    <w:rsid w:val="001A3B68"/>
    <w:rsid w:val="007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905C-6E4A-41E1-80AF-4B69421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2019-09-11T09:50:00Z</dcterms:created>
  <dcterms:modified xsi:type="dcterms:W3CDTF">2019-09-11T09:51:00Z</dcterms:modified>
</cp:coreProperties>
</file>