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ACE" w:rsidRPr="00E407FA" w:rsidRDefault="0014492E" w:rsidP="00E407FA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  <w:lang w:val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6.05pt;margin-top:46.4pt;width:543.8pt;height:692.85pt;z-index:251661312" wrapcoords="-28 0 -28 21098 21600 21098 21600 0 -28 0" stroked="f">
            <v:textbox inset="0,0,0,0">
              <w:txbxContent>
                <w:p w:rsidR="005A2AA2" w:rsidRPr="005A2AA2" w:rsidRDefault="005A2AA2" w:rsidP="005A2A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5A2AA2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Информационное письмо</w:t>
                  </w:r>
                </w:p>
                <w:p w:rsidR="005A2AA2" w:rsidRPr="005A2AA2" w:rsidRDefault="005A2AA2" w:rsidP="005A2AA2">
                  <w:pPr>
                    <w:ind w:right="-2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  <w:lang w:val="ru-RU"/>
                    </w:rPr>
                  </w:pPr>
                  <w:r w:rsidRPr="005A2AA2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  <w:lang w:val="ru-RU"/>
                    </w:rPr>
                    <w:t>о сроках подачи зарегистрированным лицом заявления о выборе способа ведения учета сведений о трудовой деятельности</w:t>
                  </w:r>
                </w:p>
                <w:p w:rsidR="005A2AA2" w:rsidRDefault="005A2AA2" w:rsidP="005A2AA2">
                  <w:pPr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lang w:val="ru-RU"/>
                    </w:rPr>
                  </w:pPr>
                </w:p>
                <w:p w:rsidR="005A2AA2" w:rsidRPr="005A2AA2" w:rsidRDefault="005A2AA2" w:rsidP="005A2AA2">
                  <w:pPr>
                    <w:pStyle w:val="ConsPlusTitle"/>
                    <w:ind w:firstLine="709"/>
                    <w:jc w:val="both"/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  <w:r w:rsidRPr="005A2AA2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Уважаемые страхователи! </w:t>
                  </w:r>
                  <w:proofErr w:type="gramStart"/>
                  <w:r w:rsidRPr="005A2AA2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Согласно положениям </w:t>
                  </w:r>
                  <w:r w:rsidRPr="005A2AA2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части 2 статьи 2 Федерального закона от 16.12.2019 № 439-ФЗ</w:t>
                  </w:r>
                  <w:r w:rsidRPr="005A2AA2">
                    <w:rPr>
                      <w:rStyle w:val="a7"/>
                      <w:rFonts w:ascii="Times New Roman" w:eastAsiaTheme="minorEastAsia" w:hAnsi="Times New Roman" w:cs="Times New Roman"/>
                      <w:b w:val="0"/>
                      <w:color w:val="000000"/>
                      <w:sz w:val="24"/>
                      <w:szCs w:val="24"/>
                    </w:rPr>
                    <w:footnoteRef/>
                  </w:r>
                  <w:r w:rsidRPr="005A2AA2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 xml:space="preserve"> каждый работник по 31 декабря 2020 года включительно должен был подать работодателю письменное заявление о выборе способа ведения учета сведений о его трудовой деятельности: в виде бумажной трудовой книжки (статья 66 Трудового кодекса Российской Федерации</w:t>
                  </w:r>
                  <w:r w:rsidRPr="005A2AA2">
                    <w:rPr>
                      <w:rStyle w:val="a7"/>
                      <w:rFonts w:ascii="Times New Roman" w:eastAsiaTheme="minorEastAsia" w:hAnsi="Times New Roman" w:cs="Times New Roman"/>
                      <w:b w:val="0"/>
                      <w:color w:val="000000"/>
                      <w:sz w:val="24"/>
                      <w:szCs w:val="24"/>
                    </w:rPr>
                    <w:t>2</w:t>
                  </w:r>
                  <w:r w:rsidRPr="005A2AA2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) или в виде электронной трудовой книжки (статья 66.1 ТК РФ).</w:t>
                  </w:r>
                  <w:proofErr w:type="gramEnd"/>
                </w:p>
                <w:p w:rsidR="005A2AA2" w:rsidRPr="005A2AA2" w:rsidRDefault="005A2AA2" w:rsidP="005A2AA2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</w:pPr>
                  <w:r w:rsidRPr="005A2AA2"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  <w:t>Если до указанной даты (не позднее 31 декабря 2020 года) работник не подал ни одно из заявлений о выборе способа ведения учета сведений о его трудовой деятельности, то работодатель продолжает вести на него трудовую книжку в бумажном виде.</w:t>
                  </w:r>
                </w:p>
                <w:p w:rsidR="005A2AA2" w:rsidRPr="005A2AA2" w:rsidRDefault="005A2AA2" w:rsidP="005A2AA2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</w:pPr>
                  <w:proofErr w:type="spellStart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>При</w:t>
                  </w:r>
                  <w:proofErr w:type="spellEnd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>этом</w:t>
                  </w:r>
                  <w:proofErr w:type="spellEnd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>частью</w:t>
                  </w:r>
                  <w:proofErr w:type="spellEnd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 xml:space="preserve"> 6 </w:t>
                  </w:r>
                  <w:proofErr w:type="spellStart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>статьи</w:t>
                  </w:r>
                  <w:proofErr w:type="spellEnd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 xml:space="preserve"> 2 </w:t>
                  </w:r>
                  <w:proofErr w:type="spellStart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>Закона</w:t>
                  </w:r>
                  <w:proofErr w:type="spellEnd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 xml:space="preserve"> № 439-ФЗ </w:t>
                  </w:r>
                  <w:proofErr w:type="spellStart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>закреплен</w:t>
                  </w:r>
                  <w:proofErr w:type="spellEnd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>перечень</w:t>
                  </w:r>
                  <w:proofErr w:type="spellEnd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>лиц</w:t>
                  </w:r>
                  <w:proofErr w:type="spellEnd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>не</w:t>
                  </w:r>
                  <w:proofErr w:type="spellEnd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>имевших</w:t>
                  </w:r>
                  <w:proofErr w:type="spellEnd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>возможности</w:t>
                  </w:r>
                  <w:proofErr w:type="spellEnd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>по</w:t>
                  </w:r>
                  <w:proofErr w:type="spellEnd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 xml:space="preserve"> 31 </w:t>
                  </w:r>
                  <w:proofErr w:type="spellStart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>декабря</w:t>
                  </w:r>
                  <w:proofErr w:type="spellEnd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 xml:space="preserve"> 2020 </w:t>
                  </w:r>
                  <w:proofErr w:type="spellStart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>года</w:t>
                  </w:r>
                  <w:proofErr w:type="spellEnd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>включительно</w:t>
                  </w:r>
                  <w:proofErr w:type="spellEnd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>подать</w:t>
                  </w:r>
                  <w:proofErr w:type="spellEnd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>работодателю</w:t>
                  </w:r>
                  <w:proofErr w:type="spellEnd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>одно</w:t>
                  </w:r>
                  <w:proofErr w:type="spellEnd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>из</w:t>
                  </w:r>
                  <w:proofErr w:type="spellEnd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>названных</w:t>
                  </w:r>
                  <w:proofErr w:type="spellEnd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>выше</w:t>
                  </w:r>
                  <w:proofErr w:type="spellEnd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>заявлений</w:t>
                  </w:r>
                  <w:proofErr w:type="spellEnd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>но</w:t>
                  </w:r>
                  <w:proofErr w:type="spellEnd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>которые</w:t>
                  </w:r>
                  <w:proofErr w:type="spellEnd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>вправе</w:t>
                  </w:r>
                  <w:proofErr w:type="spellEnd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>сделать</w:t>
                  </w:r>
                  <w:proofErr w:type="spellEnd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>это</w:t>
                  </w:r>
                  <w:proofErr w:type="spellEnd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 xml:space="preserve"> в </w:t>
                  </w:r>
                  <w:proofErr w:type="spellStart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>любое</w:t>
                  </w:r>
                  <w:proofErr w:type="spellEnd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>время</w:t>
                  </w:r>
                  <w:proofErr w:type="spellEnd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  <w:r w:rsidRPr="005A2AA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A2AA2">
                    <w:rPr>
                      <w:rFonts w:ascii="Times New Roman" w:hAnsi="Times New Roman" w:cs="Times New Roman"/>
                      <w:lang w:val="ru-RU"/>
                    </w:rPr>
                    <w:t>К таким лицам, в частности, относятся:</w:t>
                  </w:r>
                </w:p>
                <w:p w:rsidR="005A2AA2" w:rsidRPr="005A2AA2" w:rsidRDefault="005A2AA2" w:rsidP="005A2AA2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Times New Roman" w:hAnsi="Times New Roman" w:cs="Times New Roman"/>
                      <w:lang w:val="ru-RU"/>
                    </w:rPr>
                  </w:pPr>
                  <w:proofErr w:type="gramStart"/>
                  <w:r w:rsidRPr="005A2AA2">
                    <w:rPr>
                      <w:rFonts w:ascii="Times New Roman" w:hAnsi="Times New Roman" w:cs="Times New Roman"/>
                      <w:lang w:val="ru-RU"/>
                    </w:rPr>
                    <w:t>1) работники, которые по состоянию на 31 декабря 2020 года не исполняли свои трудовые обязанности и ранее не подали одно из письменных заявлений о выборе способа ведения учета сведений об их трудовой деятельности, но за ними в соответствии с трудовым законодательством,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сохранялось место работы</w:t>
                  </w:r>
                  <w:proofErr w:type="gramEnd"/>
                  <w:r w:rsidRPr="005A2AA2">
                    <w:rPr>
                      <w:rFonts w:ascii="Times New Roman" w:hAnsi="Times New Roman" w:cs="Times New Roman"/>
                      <w:lang w:val="ru-RU"/>
                    </w:rPr>
                    <w:t>, в том числе на период:</w:t>
                  </w:r>
                </w:p>
                <w:p w:rsidR="005A2AA2" w:rsidRPr="005A2AA2" w:rsidRDefault="005A2AA2" w:rsidP="005A2AA2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Times New Roman" w:hAnsi="Times New Roman" w:cs="Times New Roman"/>
                      <w:lang w:val="ru-RU"/>
                    </w:rPr>
                  </w:pPr>
                  <w:r w:rsidRPr="005A2AA2">
                    <w:rPr>
                      <w:rFonts w:ascii="Times New Roman" w:hAnsi="Times New Roman" w:cs="Times New Roman"/>
                      <w:lang w:val="ru-RU"/>
                    </w:rPr>
                    <w:t>а) временной нетрудоспособности;</w:t>
                  </w:r>
                </w:p>
                <w:p w:rsidR="005A2AA2" w:rsidRPr="005A2AA2" w:rsidRDefault="005A2AA2" w:rsidP="005A2AA2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Times New Roman" w:hAnsi="Times New Roman" w:cs="Times New Roman"/>
                      <w:lang w:val="ru-RU"/>
                    </w:rPr>
                  </w:pPr>
                  <w:r w:rsidRPr="005A2AA2">
                    <w:rPr>
                      <w:rFonts w:ascii="Times New Roman" w:hAnsi="Times New Roman" w:cs="Times New Roman"/>
                      <w:lang w:val="ru-RU"/>
                    </w:rPr>
                    <w:t>б) отпуска;</w:t>
                  </w:r>
                </w:p>
                <w:p w:rsidR="005A2AA2" w:rsidRPr="005A2AA2" w:rsidRDefault="005A2AA2" w:rsidP="005A2AA2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Times New Roman" w:hAnsi="Times New Roman" w:cs="Times New Roman"/>
                      <w:lang w:val="ru-RU"/>
                    </w:rPr>
                  </w:pPr>
                  <w:r w:rsidRPr="005A2AA2">
                    <w:rPr>
                      <w:rFonts w:ascii="Times New Roman" w:hAnsi="Times New Roman" w:cs="Times New Roman"/>
                      <w:lang w:val="ru-RU"/>
                    </w:rPr>
                    <w:t>в) отстранения от работы в случаях, предусмотренных ТК РФ, другими федеральными законами, иными нормативными правовыми актами Российской Федерации;</w:t>
                  </w:r>
                </w:p>
                <w:p w:rsidR="005A2AA2" w:rsidRPr="005A2AA2" w:rsidRDefault="005A2AA2" w:rsidP="005A2AA2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Times New Roman" w:hAnsi="Times New Roman" w:cs="Times New Roman"/>
                      <w:lang w:val="ru-RU"/>
                    </w:rPr>
                  </w:pPr>
                  <w:r w:rsidRPr="005A2AA2">
                    <w:rPr>
                      <w:rFonts w:ascii="Times New Roman" w:hAnsi="Times New Roman" w:cs="Times New Roman"/>
                      <w:lang w:val="ru-RU"/>
                    </w:rPr>
                    <w:t xml:space="preserve">2) лица, имеющие стаж работы по трудовому договору (служебному контракту), но по состоянию на 31 декабря 2020 года не состоявшие в трудовых (служебных) отношениях и до указанной </w:t>
                  </w:r>
                  <w:proofErr w:type="gramStart"/>
                  <w:r w:rsidRPr="005A2AA2">
                    <w:rPr>
                      <w:rFonts w:ascii="Times New Roman" w:hAnsi="Times New Roman" w:cs="Times New Roman"/>
                      <w:lang w:val="ru-RU"/>
                    </w:rPr>
                    <w:t>даты</w:t>
                  </w:r>
                  <w:proofErr w:type="gramEnd"/>
                  <w:r w:rsidRPr="005A2AA2">
                    <w:rPr>
                      <w:rFonts w:ascii="Times New Roman" w:hAnsi="Times New Roman" w:cs="Times New Roman"/>
                      <w:lang w:val="ru-RU"/>
                    </w:rPr>
                    <w:t xml:space="preserve"> не подавшие одно из письменных заявлений о выборе способа ведения учета сведений об их трудовой деятельности.</w:t>
                  </w:r>
                </w:p>
                <w:p w:rsidR="005A2AA2" w:rsidRPr="005A2AA2" w:rsidRDefault="005A2AA2" w:rsidP="005A2AA2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</w:pPr>
                  <w:r w:rsidRPr="005A2AA2"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  <w:t>Таким образом, данная правовая норма представляет собой специальную гарантию, направленную на защиту прав работников, которые по тем или иным причинам не могли в полной мере состоять в трудовых отношениях и выполнять свои трудовые функции.</w:t>
                  </w:r>
                </w:p>
                <w:p w:rsidR="005A2AA2" w:rsidRPr="005A2AA2" w:rsidRDefault="005A2AA2" w:rsidP="005A2AA2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</w:pPr>
                  <w:r w:rsidRPr="005A2AA2"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  <w:t xml:space="preserve">Работники, не попадающие в приведенный выше перечень лиц, поименованных в части 6 статьи 2 Закона № 439-ФЗ, могли сделать выбор о способе ведения учета сведений о своей трудовой деятельности </w:t>
                  </w:r>
                  <w:r w:rsidRPr="005A2AA2">
                    <w:rPr>
                      <w:rFonts w:ascii="Times New Roman" w:hAnsi="Times New Roman" w:cs="Times New Roman"/>
                      <w:color w:val="000000"/>
                      <w:u w:val="single"/>
                      <w:lang w:val="ru-RU"/>
                    </w:rPr>
                    <w:t>только по 31 декабря 2020 года</w:t>
                  </w:r>
                  <w:r w:rsidRPr="005A2AA2"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  <w:t>.</w:t>
                  </w:r>
                </w:p>
                <w:p w:rsidR="005A2AA2" w:rsidRPr="005A2AA2" w:rsidRDefault="005A2AA2" w:rsidP="005A2AA2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gramStart"/>
                  <w:r w:rsidRPr="005A2AA2"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  <w:t>В то же время</w:t>
                  </w:r>
                  <w:r w:rsidRPr="005A2AA2"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  <w:t>,</w:t>
                  </w:r>
                  <w:r w:rsidRPr="005A2AA2"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  <w:t xml:space="preserve"> обращаем Ваше внимание, что в соответствии с частью </w:t>
                  </w:r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 xml:space="preserve">5 </w:t>
                  </w:r>
                  <w:proofErr w:type="spellStart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>статьи</w:t>
                  </w:r>
                  <w:proofErr w:type="spellEnd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 xml:space="preserve"> 2 </w:t>
                  </w:r>
                  <w:proofErr w:type="spellStart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>Закона</w:t>
                  </w:r>
                  <w:proofErr w:type="spellEnd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 xml:space="preserve"> № 439-ФЗ </w:t>
                  </w:r>
                  <w:proofErr w:type="spellStart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>работник</w:t>
                  </w:r>
                  <w:proofErr w:type="spellEnd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>сделавший</w:t>
                  </w:r>
                  <w:proofErr w:type="spellEnd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>выбор</w:t>
                  </w:r>
                  <w:proofErr w:type="spellEnd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 xml:space="preserve"> в </w:t>
                  </w:r>
                  <w:proofErr w:type="spellStart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>пользу</w:t>
                  </w:r>
                  <w:proofErr w:type="spellEnd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>бумажной</w:t>
                  </w:r>
                  <w:proofErr w:type="spellEnd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>трудовой</w:t>
                  </w:r>
                  <w:proofErr w:type="spellEnd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>книжки</w:t>
                  </w:r>
                  <w:proofErr w:type="spellEnd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>путем</w:t>
                  </w:r>
                  <w:proofErr w:type="spellEnd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>подачи</w:t>
                  </w:r>
                  <w:proofErr w:type="spellEnd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>соответствующего</w:t>
                  </w:r>
                  <w:proofErr w:type="spellEnd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>письменного</w:t>
                  </w:r>
                  <w:proofErr w:type="spellEnd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>заявления</w:t>
                  </w:r>
                  <w:proofErr w:type="spellEnd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 xml:space="preserve"> (</w:t>
                  </w:r>
                  <w:proofErr w:type="spellStart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>статья</w:t>
                  </w:r>
                  <w:proofErr w:type="spellEnd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 xml:space="preserve"> 66 ТК РФ), </w:t>
                  </w:r>
                  <w:proofErr w:type="spellStart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>имеет</w:t>
                  </w:r>
                  <w:proofErr w:type="spellEnd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>право</w:t>
                  </w:r>
                  <w:proofErr w:type="spellEnd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 xml:space="preserve"> в </w:t>
                  </w:r>
                  <w:proofErr w:type="spellStart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>последующем</w:t>
                  </w:r>
                  <w:proofErr w:type="spellEnd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 xml:space="preserve"> (в </w:t>
                  </w:r>
                  <w:proofErr w:type="spellStart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>любое</w:t>
                  </w:r>
                  <w:proofErr w:type="spellEnd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>время</w:t>
                  </w:r>
                  <w:proofErr w:type="spellEnd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 xml:space="preserve">) </w:t>
                  </w:r>
                  <w:proofErr w:type="spellStart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>подать</w:t>
                  </w:r>
                  <w:proofErr w:type="spellEnd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>работодателю</w:t>
                  </w:r>
                  <w:proofErr w:type="spellEnd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>письменное</w:t>
                  </w:r>
                  <w:proofErr w:type="spellEnd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>заявление</w:t>
                  </w:r>
                  <w:proofErr w:type="spellEnd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 xml:space="preserve"> о </w:t>
                  </w:r>
                  <w:proofErr w:type="spellStart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>переходе</w:t>
                  </w:r>
                  <w:proofErr w:type="spellEnd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>на</w:t>
                  </w:r>
                  <w:proofErr w:type="spellEnd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>электронную</w:t>
                  </w:r>
                  <w:proofErr w:type="spellEnd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>трудовую</w:t>
                  </w:r>
                  <w:proofErr w:type="spellEnd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>книжку</w:t>
                  </w:r>
                  <w:proofErr w:type="spellEnd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 xml:space="preserve"> (</w:t>
                  </w:r>
                  <w:proofErr w:type="spellStart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>статья</w:t>
                  </w:r>
                  <w:proofErr w:type="spellEnd"/>
                  <w:r w:rsidRPr="005A2AA2">
                    <w:rPr>
                      <w:rFonts w:ascii="Times New Roman" w:hAnsi="Times New Roman" w:cs="Times New Roman"/>
                      <w:color w:val="000000"/>
                    </w:rPr>
                    <w:t xml:space="preserve"> 66.1 ТК РФ).</w:t>
                  </w:r>
                  <w:proofErr w:type="gramEnd"/>
                </w:p>
                <w:p w:rsidR="005A2AA2" w:rsidRPr="005A2AA2" w:rsidRDefault="005A2AA2" w:rsidP="005A2AA2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Times New Roman" w:hAnsi="Times New Roman" w:cs="Times New Roman"/>
                      <w:bCs/>
                      <w:lang w:val="ru-RU"/>
                    </w:rPr>
                  </w:pPr>
                  <w:r w:rsidRPr="005A2AA2">
                    <w:rPr>
                      <w:rFonts w:ascii="Times New Roman" w:hAnsi="Times New Roman" w:cs="Times New Roman"/>
                      <w:bCs/>
                      <w:lang w:val="ru-RU"/>
                    </w:rPr>
                    <w:t xml:space="preserve">При этом законодательством </w:t>
                  </w:r>
                  <w:r w:rsidRPr="005A2AA2">
                    <w:rPr>
                      <w:rFonts w:ascii="Times New Roman" w:hAnsi="Times New Roman" w:cs="Times New Roman"/>
                      <w:bCs/>
                      <w:u w:val="single"/>
                      <w:lang w:val="ru-RU"/>
                    </w:rPr>
                    <w:t>не предусмотрено</w:t>
                  </w:r>
                  <w:r w:rsidRPr="005A2AA2">
                    <w:rPr>
                      <w:rFonts w:ascii="Times New Roman" w:hAnsi="Times New Roman" w:cs="Times New Roman"/>
                      <w:bCs/>
                      <w:lang w:val="ru-RU"/>
                    </w:rPr>
                    <w:t xml:space="preserve"> право работника, подавшего заявление о переходе на электронную трудовую книжку, в последующем подать работодателю письменное заявление о продолжении (возобновлении) ведения на него  работодателем трудовой книжки в бумажном виде. </w:t>
                  </w:r>
                </w:p>
                <w:p w:rsidR="005A2AA2" w:rsidRDefault="005A2AA2" w:rsidP="005A2AA2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Times New Roman" w:hAnsi="Times New Roman" w:cs="Times New Roman"/>
                      <w:bCs/>
                      <w:lang w:val="ru-RU"/>
                    </w:rPr>
                  </w:pPr>
                </w:p>
                <w:p w:rsidR="005A2AA2" w:rsidRDefault="005A2AA2" w:rsidP="005A2AA2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Times New Roman" w:hAnsi="Times New Roman" w:cs="Times New Roman"/>
                      <w:bCs/>
                      <w:lang w:val="ru-RU"/>
                    </w:rPr>
                  </w:pPr>
                </w:p>
                <w:p w:rsidR="005A2AA2" w:rsidRPr="005A2AA2" w:rsidRDefault="005A2AA2" w:rsidP="005A2AA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lang w:val="ru-RU"/>
                    </w:rPr>
                    <w:t>______________________________</w:t>
                  </w:r>
                  <w:r w:rsidR="0014492E">
                    <w:rPr>
                      <w:rFonts w:ascii="Times New Roman" w:hAnsi="Times New Roman" w:cs="Times New Roman"/>
                      <w:bCs/>
                      <w:lang w:val="ru-RU"/>
                    </w:rPr>
                    <w:t>___________</w:t>
                  </w:r>
                  <w:bookmarkStart w:id="0" w:name="_GoBack"/>
                  <w:bookmarkEnd w:id="0"/>
                </w:p>
                <w:p w:rsidR="005A2AA2" w:rsidRPr="005A2AA2" w:rsidRDefault="005A2AA2" w:rsidP="005A2AA2">
                  <w:pPr>
                    <w:pStyle w:val="ac"/>
                    <w:jc w:val="both"/>
                  </w:pPr>
                  <w:r w:rsidRPr="005A2AA2">
                    <w:rPr>
                      <w:rStyle w:val="a7"/>
                      <w:rFonts w:eastAsiaTheme="minorEastAsia"/>
                    </w:rPr>
                    <w:footnoteRef/>
                  </w:r>
                  <w:r w:rsidRPr="005A2AA2">
                    <w:t xml:space="preserve"> </w:t>
                  </w:r>
                  <w:r w:rsidRPr="005A2AA2">
                    <w:rPr>
                      <w:color w:val="000000"/>
                      <w:lang w:eastAsia="ru-RU"/>
                    </w:rPr>
                    <w:t>Федеральный закон от 16.12.2019 № 439-ФЗ «О внесении изменений в Трудовой кодекс Российской Федерации в части формирования сведений о трудовой деятельности в электронном виде»</w:t>
                  </w:r>
                  <w:r w:rsidRPr="005A2AA2">
                    <w:t xml:space="preserve"> (далее – Закон № 439-ФЗ)</w:t>
                  </w:r>
                </w:p>
                <w:p w:rsidR="00FF2075" w:rsidRPr="005A2AA2" w:rsidRDefault="005A2AA2" w:rsidP="005A2AA2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2</w:t>
                  </w:r>
                  <w:r w:rsidRPr="005A2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A2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Далее</w:t>
                  </w:r>
                  <w:proofErr w:type="spellEnd"/>
                  <w:r w:rsidRPr="005A2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– ТК РФ</w:t>
                  </w:r>
                </w:p>
                <w:p w:rsidR="002F694A" w:rsidRPr="00AC260A" w:rsidRDefault="002F694A" w:rsidP="00AC260A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  <w:p w:rsidR="006D41F8" w:rsidRPr="00FF2075" w:rsidRDefault="006D41F8" w:rsidP="002F694A">
                  <w:pPr>
                    <w:spacing w:line="360" w:lineRule="auto"/>
                    <w:rPr>
                      <w:lang w:val="ru-RU"/>
                    </w:rPr>
                  </w:pPr>
                </w:p>
              </w:txbxContent>
            </v:textbox>
            <w10:wrap type="through"/>
          </v:shape>
        </w:pict>
      </w:r>
      <w:r w:rsidR="00547D81">
        <w:rPr>
          <w:rFonts w:ascii="Times New Roman" w:hAnsi="Times New Roman" w:cs="Times New Roman"/>
          <w:b/>
          <w:noProof/>
          <w:color w:val="FF0000"/>
          <w:sz w:val="56"/>
          <w:szCs w:val="56"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-993140</wp:posOffset>
            </wp:positionH>
            <wp:positionV relativeFrom="paragraph">
              <wp:posOffset>-652145</wp:posOffset>
            </wp:positionV>
            <wp:extent cx="7391400" cy="10549255"/>
            <wp:effectExtent l="19050" t="0" r="0" b="0"/>
            <wp:wrapThrough wrapText="bothSides">
              <wp:wrapPolygon edited="0">
                <wp:start x="-56" y="0"/>
                <wp:lineTo x="-56" y="21570"/>
                <wp:lineTo x="21600" y="21570"/>
                <wp:lineTo x="21600" y="0"/>
                <wp:lineTo x="-56" y="0"/>
              </wp:wrapPolygon>
            </wp:wrapThrough>
            <wp:docPr id="4" name="Рисунок 1" descr="C:\Documents and Settings\Press5\Рабочий стол\Л.А.В\Клиентская служба Отделения\лист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Press5\Рабочий стол\Л.А.В\Клиентская служба Отделения\листов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54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75ACE" w:rsidRPr="00E407FA" w:rsidSect="00E40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28ED"/>
    <w:multiLevelType w:val="hybridMultilevel"/>
    <w:tmpl w:val="89144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16E9E"/>
    <w:multiLevelType w:val="multilevel"/>
    <w:tmpl w:val="DC925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F75050"/>
    <w:multiLevelType w:val="multilevel"/>
    <w:tmpl w:val="BC8E3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41763E"/>
    <w:multiLevelType w:val="multilevel"/>
    <w:tmpl w:val="F53A6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A77A38"/>
    <w:multiLevelType w:val="multilevel"/>
    <w:tmpl w:val="24DE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41017C"/>
    <w:multiLevelType w:val="multilevel"/>
    <w:tmpl w:val="402A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7A2C1D"/>
    <w:multiLevelType w:val="multilevel"/>
    <w:tmpl w:val="3708A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3F501F"/>
    <w:multiLevelType w:val="multilevel"/>
    <w:tmpl w:val="FDC2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A12FFD"/>
    <w:multiLevelType w:val="hybridMultilevel"/>
    <w:tmpl w:val="B660FAD6"/>
    <w:lvl w:ilvl="0" w:tplc="5ADE77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CD67F5"/>
    <w:multiLevelType w:val="multilevel"/>
    <w:tmpl w:val="BC38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0"/>
  </w:num>
  <w:num w:numId="8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417D"/>
    <w:rsid w:val="00003BA9"/>
    <w:rsid w:val="000A796A"/>
    <w:rsid w:val="0014492E"/>
    <w:rsid w:val="002F0C1D"/>
    <w:rsid w:val="002F694A"/>
    <w:rsid w:val="00357921"/>
    <w:rsid w:val="00375ACE"/>
    <w:rsid w:val="00392DF3"/>
    <w:rsid w:val="004D5A22"/>
    <w:rsid w:val="00547D81"/>
    <w:rsid w:val="005A2AA2"/>
    <w:rsid w:val="005B1AC9"/>
    <w:rsid w:val="0069667B"/>
    <w:rsid w:val="006D41F8"/>
    <w:rsid w:val="006D612C"/>
    <w:rsid w:val="007B291F"/>
    <w:rsid w:val="0091417D"/>
    <w:rsid w:val="0092128E"/>
    <w:rsid w:val="00AC260A"/>
    <w:rsid w:val="00B75544"/>
    <w:rsid w:val="00E407FA"/>
    <w:rsid w:val="00EF3E75"/>
    <w:rsid w:val="00F85C94"/>
    <w:rsid w:val="00FB375E"/>
    <w:rsid w:val="00FF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CE"/>
    <w:pPr>
      <w:spacing w:after="0" w:line="240" w:lineRule="auto"/>
    </w:pPr>
    <w:rPr>
      <w:rFonts w:eastAsiaTheme="minorEastAsia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A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5A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ACE"/>
    <w:rPr>
      <w:rFonts w:ascii="Tahoma" w:eastAsiaTheme="minorEastAsia" w:hAnsi="Tahoma" w:cs="Tahoma"/>
      <w:sz w:val="16"/>
      <w:szCs w:val="16"/>
      <w:lang w:val="en-US" w:eastAsia="ru-RU"/>
    </w:rPr>
  </w:style>
  <w:style w:type="paragraph" w:styleId="a6">
    <w:name w:val="caption"/>
    <w:basedOn w:val="a"/>
    <w:next w:val="a"/>
    <w:uiPriority w:val="35"/>
    <w:unhideWhenUsed/>
    <w:qFormat/>
    <w:rsid w:val="006D41F8"/>
    <w:pPr>
      <w:spacing w:after="200"/>
    </w:pPr>
    <w:rPr>
      <w:b/>
      <w:bCs/>
      <w:color w:val="4F81BD" w:themeColor="accent1"/>
      <w:sz w:val="18"/>
      <w:szCs w:val="18"/>
    </w:rPr>
  </w:style>
  <w:style w:type="character" w:styleId="a7">
    <w:name w:val="footnote reference"/>
    <w:uiPriority w:val="99"/>
    <w:unhideWhenUsed/>
    <w:rsid w:val="006D612C"/>
    <w:rPr>
      <w:vertAlign w:val="superscript"/>
    </w:rPr>
  </w:style>
  <w:style w:type="paragraph" w:customStyle="1" w:styleId="ConsPlusNormal">
    <w:name w:val="ConsPlusNormal"/>
    <w:rsid w:val="006D61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8">
    <w:name w:val="Normal Indent"/>
    <w:basedOn w:val="a"/>
    <w:rsid w:val="006D612C"/>
    <w:pPr>
      <w:spacing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  <w:lang w:val="ru-RU" w:eastAsia="en-US"/>
    </w:rPr>
  </w:style>
  <w:style w:type="paragraph" w:customStyle="1" w:styleId="ConsPlusTitle">
    <w:name w:val="ConsPlusTitle"/>
    <w:rsid w:val="006D61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uiPriority w:val="99"/>
    <w:semiHidden/>
    <w:unhideWhenUsed/>
    <w:rsid w:val="006D612C"/>
    <w:rPr>
      <w:color w:val="0000FF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6D612C"/>
    <w:pPr>
      <w:suppressAutoHyphens/>
      <w:spacing w:after="120"/>
      <w:ind w:left="283"/>
    </w:pPr>
    <w:rPr>
      <w:rFonts w:ascii="Times New Roman" w:eastAsia="Times New Roman" w:hAnsi="Times New Roman" w:cs="Times New Roman"/>
      <w:lang w:val="x-none" w:eastAsia="zh-CN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D612C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c">
    <w:name w:val="footnote text"/>
    <w:basedOn w:val="a"/>
    <w:link w:val="ad"/>
    <w:uiPriority w:val="99"/>
    <w:rsid w:val="005A2AA2"/>
    <w:pPr>
      <w:suppressAutoHyphens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customStyle="1" w:styleId="ad">
    <w:name w:val="Текст сноски Знак"/>
    <w:basedOn w:val="a0"/>
    <w:link w:val="ac"/>
    <w:uiPriority w:val="99"/>
    <w:rsid w:val="005A2AA2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Мамедова</dc:creator>
  <cp:lastModifiedBy>Крюкова Юлия Павловна</cp:lastModifiedBy>
  <cp:revision>5</cp:revision>
  <cp:lastPrinted>2019-05-30T13:55:00Z</cp:lastPrinted>
  <dcterms:created xsi:type="dcterms:W3CDTF">2020-02-18T09:06:00Z</dcterms:created>
  <dcterms:modified xsi:type="dcterms:W3CDTF">2021-01-20T06:37:00Z</dcterms:modified>
</cp:coreProperties>
</file>