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654" w:rsidRDefault="007D4654" w:rsidP="007D4654">
      <w:pPr>
        <w:autoSpaceDE w:val="0"/>
        <w:autoSpaceDN w:val="0"/>
        <w:adjustRightInd w:val="0"/>
        <w:spacing w:after="0"/>
        <w:jc w:val="left"/>
        <w:rPr>
          <w:rFonts w:ascii="Tms Rmn" w:eastAsiaTheme="minorHAnsi" w:hAnsi="Tms Rmn" w:cs="Tms Rmn"/>
          <w:b/>
          <w:bCs/>
          <w:color w:val="000000"/>
          <w:sz w:val="48"/>
          <w:szCs w:val="48"/>
          <w:lang w:eastAsia="en-US"/>
        </w:rPr>
      </w:pPr>
      <w:bookmarkStart w:id="0" w:name="_GoBack"/>
      <w:r>
        <w:rPr>
          <w:rFonts w:ascii="Tms Rmn" w:eastAsiaTheme="minorHAnsi" w:hAnsi="Tms Rmn" w:cs="Tms Rmn"/>
          <w:b/>
          <w:bCs/>
          <w:color w:val="000000"/>
          <w:sz w:val="48"/>
          <w:szCs w:val="48"/>
          <w:lang w:eastAsia="en-US"/>
        </w:rPr>
        <w:t>Изменились требования к стажу и пенсионному коэффициенту</w:t>
      </w:r>
    </w:p>
    <w:bookmarkEnd w:id="0"/>
    <w:p w:rsidR="007D4654" w:rsidRDefault="007D4654" w:rsidP="007D4654">
      <w:pPr>
        <w:autoSpaceDE w:val="0"/>
        <w:autoSpaceDN w:val="0"/>
        <w:adjustRightInd w:val="0"/>
        <w:spacing w:after="0"/>
        <w:rPr>
          <w:rFonts w:ascii="Tms Rmn" w:eastAsiaTheme="minorHAnsi" w:hAnsi="Tms Rmn" w:cs="Tms Rmn"/>
          <w:color w:val="000000"/>
          <w:lang w:eastAsia="en-US"/>
        </w:rPr>
      </w:pPr>
    </w:p>
    <w:p w:rsidR="007D4654" w:rsidRDefault="007D4654" w:rsidP="007D4654">
      <w:pPr>
        <w:autoSpaceDE w:val="0"/>
        <w:autoSpaceDN w:val="0"/>
        <w:adjustRightInd w:val="0"/>
        <w:spacing w:before="240" w:after="0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В 2021 году изменились требования к продолжительности страхового стажа и величине индивидуального пенсионного коэффициента (ИПК).</w:t>
      </w:r>
    </w:p>
    <w:p w:rsidR="007D4654" w:rsidRDefault="007D4654" w:rsidP="007D4654">
      <w:pPr>
        <w:autoSpaceDE w:val="0"/>
        <w:autoSpaceDN w:val="0"/>
        <w:adjustRightInd w:val="0"/>
        <w:spacing w:before="240" w:after="0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Если в 2020 году страховая пенсия по старости назначалась тем, кто имел минимум 11 лет стажа и 18.6 пенсионных коэффициентов, то в текущем году для назначения страховой пенсии по старости необходимо не менее 12 лет стажа и 21 пенсионный коэффициент.</w:t>
      </w:r>
    </w:p>
    <w:p w:rsidR="007D4654" w:rsidRDefault="007D4654" w:rsidP="007D4654">
      <w:pPr>
        <w:autoSpaceDE w:val="0"/>
        <w:autoSpaceDN w:val="0"/>
        <w:adjustRightInd w:val="0"/>
        <w:spacing w:before="240" w:after="0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Минимальная величина этих показателей будет ежегодно повышаться - вплоть до 2025 года (ИПК 30 и стаж 15 лет).</w:t>
      </w:r>
    </w:p>
    <w:p w:rsidR="007D4654" w:rsidRDefault="007D4654" w:rsidP="007D4654">
      <w:pPr>
        <w:autoSpaceDE w:val="0"/>
        <w:autoSpaceDN w:val="0"/>
        <w:adjustRightInd w:val="0"/>
        <w:spacing w:before="240" w:after="0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При этом важны не только стаж и заработок, но и иные периоды социально значимой деятельности человека, такие как уход за детьми, военная служба по призыву и другие периоды. Все эти показатели формируют индивидуальные пенсионные коэффициенты. К примеру, за год военной службы по призыву начисляется 1,8 коэффициента. Столько же можно заработать, ухаживая за инвалидом 1 группы или пожилым человеком старше 80 лет, либо ребёнком-инвалидом. Мать, ухаживая за своим первенцем, также за год получает 1,8 коэффициента. Уход за вторым и третьим ребёнком оценивается значительно выше - 3,6 и 5,4 соответственно.</w:t>
      </w:r>
    </w:p>
    <w:p w:rsidR="007D4654" w:rsidRDefault="007D4654" w:rsidP="007D4654">
      <w:pPr>
        <w:autoSpaceDE w:val="0"/>
        <w:autoSpaceDN w:val="0"/>
        <w:adjustRightInd w:val="0"/>
        <w:spacing w:before="240" w:after="0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Но основная составляющая индивидуальных пенсионных коэффициентов – суммы отчислений работодателя. Чем выше официальная зарплата, тем больше работодатель перечисляет взносов на будущую пенсию. Максимально в 2021 году можно будет заработать 10 коэффициентов, а при отчислениях с минимальной зарплаты лишь 1,05.</w:t>
      </w:r>
    </w:p>
    <w:p w:rsidR="007D4654" w:rsidRDefault="007D4654" w:rsidP="007D4654">
      <w:pPr>
        <w:autoSpaceDE w:val="0"/>
        <w:autoSpaceDN w:val="0"/>
        <w:adjustRightInd w:val="0"/>
        <w:spacing w:before="240" w:after="0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 xml:space="preserve">Узнать о количестве уже накопленных индивидуальных пенсионных коэффициентов и длительности страхового стажа можно в «Личном кабинете гражданина» на официальном сайте ПФР </w:t>
      </w:r>
      <w:hyperlink r:id="rId5" w:history="1">
        <w:r>
          <w:rPr>
            <w:rFonts w:ascii="Tms Rmn" w:eastAsiaTheme="minorHAnsi" w:hAnsi="Tms Rmn" w:cs="Tms Rmn"/>
            <w:color w:val="0000FF"/>
            <w:lang w:eastAsia="en-US"/>
          </w:rPr>
          <w:t>www.pfr.gov.ru</w:t>
        </w:r>
      </w:hyperlink>
      <w:r>
        <w:rPr>
          <w:rFonts w:ascii="Tms Rmn" w:eastAsiaTheme="minorHAnsi" w:hAnsi="Tms Rmn" w:cs="Tms Rmn"/>
          <w:color w:val="000000"/>
          <w:lang w:eastAsia="en-US"/>
        </w:rPr>
        <w:t xml:space="preserve"> при наличии подтверждённой учётной записи.</w:t>
      </w:r>
    </w:p>
    <w:p w:rsidR="007D4654" w:rsidRDefault="007D4654" w:rsidP="007D4654">
      <w:pPr>
        <w:spacing w:after="200" w:line="276" w:lineRule="auto"/>
        <w:jc w:val="left"/>
        <w:rPr>
          <w:rFonts w:eastAsiaTheme="minorHAnsi"/>
          <w:i/>
          <w:iCs/>
          <w:color w:val="000000"/>
          <w:sz w:val="26"/>
          <w:szCs w:val="26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Для этого необходимо в разделе «Индивидуальный лицевой счёт» выбрать вкладку «Получить информацию о сформированных пенсионных правах». Информация будет сформирована в режиме онлайн.</w:t>
      </w:r>
      <w:r w:rsidRPr="00D333B5">
        <w:rPr>
          <w:rFonts w:eastAsiaTheme="minorHAnsi"/>
          <w:i/>
          <w:iCs/>
          <w:color w:val="000000"/>
          <w:sz w:val="26"/>
          <w:szCs w:val="26"/>
          <w:lang w:eastAsia="en-US"/>
        </w:rPr>
        <w:t xml:space="preserve"> </w:t>
      </w:r>
    </w:p>
    <w:p w:rsidR="007D4654" w:rsidRDefault="007D4654" w:rsidP="007D4654">
      <w:pPr>
        <w:spacing w:after="200" w:line="276" w:lineRule="auto"/>
        <w:jc w:val="left"/>
        <w:rPr>
          <w:rFonts w:eastAsiaTheme="minorHAnsi"/>
          <w:i/>
          <w:iCs/>
          <w:color w:val="000000"/>
          <w:sz w:val="26"/>
          <w:szCs w:val="26"/>
          <w:lang w:eastAsia="en-US"/>
        </w:rPr>
      </w:pPr>
    </w:p>
    <w:p w:rsidR="00D333B5" w:rsidRPr="00D333B5" w:rsidRDefault="00D333B5" w:rsidP="007D4654">
      <w:pPr>
        <w:spacing w:after="200" w:line="276" w:lineRule="auto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333B5">
        <w:rPr>
          <w:rFonts w:eastAsiaTheme="minorHAnsi"/>
          <w:i/>
          <w:iCs/>
          <w:color w:val="000000"/>
          <w:sz w:val="26"/>
          <w:szCs w:val="26"/>
          <w:lang w:eastAsia="en-US"/>
        </w:rPr>
        <w:t>Государственное учреждение – Управление Пенсионного фонда Российской Федерации в Василеостровском районе Санкт-Петербурга</w:t>
      </w:r>
    </w:p>
    <w:p w:rsidR="006718A0" w:rsidRDefault="006718A0"/>
    <w:sectPr w:rsidR="00671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3B5"/>
    <w:rsid w:val="00143AE0"/>
    <w:rsid w:val="006718A0"/>
    <w:rsid w:val="007D4654"/>
    <w:rsid w:val="00D3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3B5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3B5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Нартова Ольга Викторовна</dc:creator>
  <cp:lastModifiedBy>Крюкова Юлия Павловна</cp:lastModifiedBy>
  <cp:revision>3</cp:revision>
  <dcterms:created xsi:type="dcterms:W3CDTF">2021-02-02T13:50:00Z</dcterms:created>
  <dcterms:modified xsi:type="dcterms:W3CDTF">2021-02-02T13:50:00Z</dcterms:modified>
</cp:coreProperties>
</file>