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79" w:type="dxa"/>
        <w:tblInd w:w="-484" w:type="dxa"/>
        <w:tblLook w:val="04A0" w:firstRow="1" w:lastRow="0" w:firstColumn="1" w:lastColumn="0" w:noHBand="0" w:noVBand="1"/>
      </w:tblPr>
      <w:tblGrid>
        <w:gridCol w:w="1130"/>
        <w:gridCol w:w="4452"/>
        <w:gridCol w:w="900"/>
        <w:gridCol w:w="1754"/>
        <w:gridCol w:w="1307"/>
        <w:gridCol w:w="874"/>
        <w:gridCol w:w="1754"/>
        <w:gridCol w:w="1307"/>
        <w:gridCol w:w="926"/>
        <w:gridCol w:w="1975"/>
      </w:tblGrid>
      <w:tr w:rsidR="00CE3FBB" w:rsidRPr="00CE3FBB" w:rsidTr="00CE3FBB">
        <w:trPr>
          <w:trHeight w:val="1845"/>
        </w:trPr>
        <w:tc>
          <w:tcPr>
            <w:tcW w:w="16379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ОТЧЕТ ОБ ИСПОЛНЕНИИИ ВЕДОМСТВЕННОЙ ЦЕЛЕВОЙ ПРОГРАММЫ МУНИЦИПАЛЬНОГО ОБРАЗОВАНИЯ МУНИЦИПАЛЬНЫЙ ОКРУГ №7 «Благоустройство территории муниципального образования муниципальный округ №7 на 2016 год» </w:t>
            </w:r>
            <w:r w:rsidRPr="00CE3F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И АНАЛИЗ ЭФФЕКТИВНОСТИ РЕАЛИЗОВАННЫХ МЕРОПРИЯТИЙ</w:t>
            </w:r>
          </w:p>
        </w:tc>
      </w:tr>
      <w:tr w:rsidR="00CE3FBB" w:rsidRPr="00CE3FBB" w:rsidTr="00CE3FBB">
        <w:trPr>
          <w:trHeight w:val="409"/>
        </w:trPr>
        <w:tc>
          <w:tcPr>
            <w:tcW w:w="11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CE3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CE3F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44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Calibri" w:eastAsia="Times New Roman" w:hAnsi="Calibri" w:cs="Arial CYR"/>
                <w:lang w:eastAsia="ru-RU"/>
              </w:rPr>
            </w:pPr>
          </w:p>
        </w:tc>
        <w:tc>
          <w:tcPr>
            <w:tcW w:w="39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Натуральные показатели</w:t>
            </w:r>
          </w:p>
        </w:tc>
        <w:tc>
          <w:tcPr>
            <w:tcW w:w="39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Финансовые показатели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Примечание</w:t>
            </w:r>
          </w:p>
        </w:tc>
      </w:tr>
      <w:tr w:rsidR="00CE3FBB" w:rsidRPr="00CE3FBB" w:rsidTr="00CE3FBB">
        <w:trPr>
          <w:trHeight w:val="734"/>
        </w:trPr>
        <w:tc>
          <w:tcPr>
            <w:tcW w:w="1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Запланировано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Исполнено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% </w:t>
            </w:r>
            <w:proofErr w:type="spellStart"/>
            <w:proofErr w:type="gramStart"/>
            <w:r w:rsidRPr="00CE3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</w:t>
            </w:r>
            <w:proofErr w:type="spellEnd"/>
            <w:r w:rsidRPr="00CE3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-нения</w:t>
            </w:r>
            <w:proofErr w:type="gramEnd"/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Запланировано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Исполнено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% </w:t>
            </w:r>
            <w:proofErr w:type="spellStart"/>
            <w:proofErr w:type="gramStart"/>
            <w:r w:rsidRPr="00CE3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</w:t>
            </w:r>
            <w:proofErr w:type="spellEnd"/>
            <w:r w:rsidRPr="00CE3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-нения</w:t>
            </w:r>
            <w:proofErr w:type="gramEnd"/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E3FBB" w:rsidRPr="00CE3FBB" w:rsidTr="00CE3FBB">
        <w:trPr>
          <w:trHeight w:val="264"/>
        </w:trPr>
        <w:tc>
          <w:tcPr>
            <w:tcW w:w="11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44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Текущий ремонт придомовых территорий и дворовых территорий, включая проезды и въезды, пешеходные дорожки 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Calibri" w:eastAsia="Times New Roman" w:hAnsi="Calibri" w:cs="Arial CYR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Calibri" w:eastAsia="Times New Roman" w:hAnsi="Calibri" w:cs="Arial CYR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Calibri" w:eastAsia="Times New Roman" w:hAnsi="Calibri" w:cs="Arial CYR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Calibri" w:eastAsia="Times New Roman" w:hAnsi="Calibri" w:cs="Arial CYR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CE3FBB" w:rsidRPr="00CE3FBB" w:rsidTr="00CE3FBB">
        <w:trPr>
          <w:trHeight w:val="690"/>
        </w:trPr>
        <w:tc>
          <w:tcPr>
            <w:tcW w:w="1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FBB" w:rsidRPr="00CE3FBB" w:rsidRDefault="00CE3FBB" w:rsidP="00CE3FB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4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FBB" w:rsidRPr="00CE3FBB" w:rsidRDefault="00CE3FBB" w:rsidP="00CE3FB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FBB" w:rsidRPr="00CE3FBB" w:rsidRDefault="00CE3FBB" w:rsidP="00CE3FBB">
            <w:pPr>
              <w:rPr>
                <w:rFonts w:ascii="Calibri" w:eastAsia="Times New Roman" w:hAnsi="Calibri" w:cs="Arial CYR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FBB" w:rsidRPr="00CE3FBB" w:rsidRDefault="00CE3FBB" w:rsidP="00CE3FBB">
            <w:pPr>
              <w:rPr>
                <w:rFonts w:ascii="Calibri" w:eastAsia="Times New Roman" w:hAnsi="Calibri" w:cs="Arial CYR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FBB" w:rsidRPr="00CE3FBB" w:rsidRDefault="00CE3FBB" w:rsidP="00CE3FB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FBB" w:rsidRPr="00CE3FBB" w:rsidRDefault="00CE3FBB" w:rsidP="00CE3FB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FBB" w:rsidRPr="00CE3FBB" w:rsidRDefault="00CE3FBB" w:rsidP="00CE3FB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FBB" w:rsidRPr="00CE3FBB" w:rsidRDefault="00CE3FBB" w:rsidP="00CE3FB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FBB" w:rsidRPr="00CE3FBB" w:rsidRDefault="00CE3FBB" w:rsidP="00CE3FB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FBB" w:rsidRPr="00CE3FBB" w:rsidRDefault="00CE3FBB" w:rsidP="00CE3FB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85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Восстановление дорожного покрытия придомовых и дворовых территорий  по адресам: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Calibri" w:eastAsia="Times New Roman" w:hAnsi="Calibri" w:cs="Arial CYR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Calibri" w:eastAsia="Times New Roman" w:hAnsi="Calibri" w:cs="Arial CYR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Calibri" w:eastAsia="Times New Roman" w:hAnsi="Calibri" w:cs="Arial CYR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Calibri" w:eastAsia="Times New Roman" w:hAnsi="Calibri" w:cs="Arial CYR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1.1.1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линия, д.18 к.1,2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Calibri" w:eastAsia="Times New Roman" w:hAnsi="Calibri" w:cs="Arial CYR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Calibri" w:eastAsia="Times New Roman" w:hAnsi="Calibri" w:cs="Arial CYR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Calibri" w:eastAsia="Times New Roman" w:hAnsi="Calibri" w:cs="Arial CYR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Calibri" w:eastAsia="Times New Roman" w:hAnsi="Calibri" w:cs="Arial CYR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Arial CYR" w:eastAsia="Times New Roman" w:hAnsi="Arial CYR" w:cs="Arial CYR"/>
                <w:sz w:val="23"/>
                <w:szCs w:val="23"/>
                <w:lang w:eastAsia="ru-RU"/>
              </w:rPr>
            </w:pPr>
            <w:r w:rsidRPr="00CE3FBB">
              <w:rPr>
                <w:rFonts w:ascii="Arial CYR" w:eastAsia="Times New Roman" w:hAnsi="Arial CYR" w:cs="Arial CYR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ремонт асфальтобетонного покрытия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1012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1968,6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1958,7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99,5%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1.1.2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 линия, д.8, 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ремонт асфальтобетонного покрытия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1199,4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1193,3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99,5%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1.1.3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линия, д.19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ремонт асфальтобетонного покрытия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166,7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165,8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99,5%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1.1.4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линия, д.23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ремонт асфальтобетонного покрытия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173,5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172,6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99,5%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1.1.5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5 линия - </w:t>
            </w:r>
            <w:proofErr w:type="gramStart"/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Бугский</w:t>
            </w:r>
            <w:proofErr w:type="gramEnd"/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пер., д.4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ремонт бетонного ограждения (парапета)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пог</w:t>
            </w:r>
            <w:proofErr w:type="gramStart"/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157,8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157,8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191,8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190,8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99,5%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1.1.6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линия, д.27/48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мощение дворовой территории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502,8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502,8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1845,4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1836,2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99,5%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1.1.7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 линия, д.5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мощение  дворовой территории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955,6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955,6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3433,0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3415,8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99,5%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1.1.8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 линия, д.25,27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ремонт асфальтобетонного покрытия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28,3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28,3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184,5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183,5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99,5%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1.1.9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Территория МО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ремонт асфальтобетонного покрытия (картами)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835,0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835,0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1378,6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1336,0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96,9%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ремонт мощения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41,9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41,6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99,3%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480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Итого ремонт покрытий: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4174,5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4174,5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10583,4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10494,3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99,2%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1140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1.2</w:t>
            </w:r>
          </w:p>
        </w:tc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Осуществление технического надзора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мес.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71,4%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Экономия сре</w:t>
            </w:r>
            <w:proofErr w:type="gramStart"/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дств в р</w:t>
            </w:r>
            <w:proofErr w:type="gramEnd"/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езультате заключения контракта с ИП</w:t>
            </w:r>
          </w:p>
        </w:tc>
      </w:tr>
      <w:tr w:rsidR="00CE3FBB" w:rsidRPr="00CE3FBB" w:rsidTr="00CE3FBB">
        <w:trPr>
          <w:trHeight w:val="1230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1.3</w:t>
            </w:r>
          </w:p>
        </w:tc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Разработка и согласование проектно-сметной документации текущего ремонта (восстановления) дворовых территорий, полиграфические работы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6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1.3.1</w:t>
            </w:r>
          </w:p>
        </w:tc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выполнение камеральных работ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25,0%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Использование ресурсов местной администрации</w:t>
            </w:r>
          </w:p>
        </w:tc>
      </w:tr>
      <w:tr w:rsidR="00CE3FBB" w:rsidRPr="00CE3FBB" w:rsidTr="00CE3FBB">
        <w:trPr>
          <w:trHeight w:val="12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1.3.2</w:t>
            </w:r>
          </w:p>
        </w:tc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выполнение топографической съемки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га</w:t>
            </w:r>
            <w:proofErr w:type="gramEnd"/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11,5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Вследствии</w:t>
            </w:r>
            <w:proofErr w:type="spellEnd"/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неисполнения контракта подрядчиком проведена процедура расторжения контракта</w:t>
            </w: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1.3.3</w:t>
            </w:r>
          </w:p>
        </w:tc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разработка схем (проектирование)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100,0%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12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1.3.4</w:t>
            </w:r>
          </w:p>
        </w:tc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проведение анализа послойных исследований уровней загрязнения почв, расчёт класса опасности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Изменение порядка технологического регламента по обращению со строительными отходами</w:t>
            </w:r>
          </w:p>
        </w:tc>
      </w:tr>
      <w:tr w:rsidR="00CE3FBB" w:rsidRPr="00CE3FBB" w:rsidTr="00CE3FBB">
        <w:trPr>
          <w:trHeight w:val="1140"/>
        </w:trPr>
        <w:tc>
          <w:tcPr>
            <w:tcW w:w="1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1.3.5</w:t>
            </w:r>
          </w:p>
        </w:tc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составление смет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93,0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93,0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62,3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41,5%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Экономия сре</w:t>
            </w:r>
            <w:proofErr w:type="gramStart"/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дств в р</w:t>
            </w:r>
            <w:proofErr w:type="gramEnd"/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езультате заключения контракта с физическим лицом</w:t>
            </w: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Итого: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440,0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169,8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38,6%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7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Итого по разделу: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11163,4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10764,1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96,4%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58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2. 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Установка, содержание и ремонт ограждений газонов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540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Установка и ремонт ограждений газонов по адресам: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линия, д.19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демонтаж ограждений газонов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пог</w:t>
            </w:r>
            <w:proofErr w:type="gramStart"/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98,5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98,5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22,4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22,3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99,6%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установка ограждений газонов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пог</w:t>
            </w:r>
            <w:proofErr w:type="gramStart"/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68,7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68,7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162,1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161,2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99,4%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5 линия - </w:t>
            </w:r>
            <w:proofErr w:type="gramStart"/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Бугский</w:t>
            </w:r>
            <w:proofErr w:type="gramEnd"/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пер., д.4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демонтаж ограждений газонов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пог</w:t>
            </w:r>
            <w:proofErr w:type="gramStart"/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195,0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195,0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44,4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44,1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99,3%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ремонт ограждений газонов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пог</w:t>
            </w:r>
            <w:proofErr w:type="gramStart"/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124,0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124,0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33,3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33,1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99,4%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линия, д.23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установка ограждений газонов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пог</w:t>
            </w:r>
            <w:proofErr w:type="gramStart"/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51,0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51,0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120,3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119,7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99,5%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 линия, д.5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демонтаж ограждений газонов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пог</w:t>
            </w:r>
            <w:proofErr w:type="gramStart"/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73,8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73,8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16,8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99,4%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установка ограждений газонов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пог</w:t>
            </w:r>
            <w:proofErr w:type="gramStart"/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73,8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73,8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174,1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173,2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99,5%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 линия, д.25,27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демонтаж ограждений газонов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пог</w:t>
            </w:r>
            <w:proofErr w:type="gramStart"/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51,0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51,0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11,5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11,4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99,1%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установка существующих ограждений газонов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пог</w:t>
            </w:r>
            <w:proofErr w:type="gramStart"/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51,0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51,0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20,8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99,0%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ремонт ограждений газонов (покраска)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пог</w:t>
            </w:r>
            <w:proofErr w:type="gramStart"/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51,0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51,0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99,1%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 линия, д.14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установка ограждений газонов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пог</w:t>
            </w:r>
            <w:proofErr w:type="gramStart"/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20,9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99,5%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58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Содержание ограждений газонов (ремонт и покраска) на территории МО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пог</w:t>
            </w:r>
            <w:proofErr w:type="gramStart"/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5583,0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5583,0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1768,1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1702,1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96,3%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Итого по разделу: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2405,7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2336,1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97,1%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1050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Установка и содержание малых архитектурных форм (уличной мебели и хозяйственно-бытового оборудования)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6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3.1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Установка уличной мебели и хозяйственно-бытового оборудования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538,2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534,8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99,4%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3.2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демонтаж уличной мебели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1,2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1,2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100,0%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Итого по разделу: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539,4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536,0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99,4%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58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Оборудование контейнерных площадок на дворовых территориях по адресам: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линия, д.19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демонтаж ограждения контейнерной площадки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куб.м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3,7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12,4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11,5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92,7%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6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ремонт асфальтобетонного покрытия под контейнерную площадку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196,0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195,8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99,9%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оборудование контейнерной площадки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220,0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218,8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99,5%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Итого по адресу: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428,4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426,1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99,5%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 линия, д.5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демонтаж ограждения контейнерной площадки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куб.м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20,1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99,0%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оборудование контейнерной площадки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90,4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89,9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99,4%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Итого по адресу: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110,5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109,8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99,4%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5 линия - </w:t>
            </w:r>
            <w:proofErr w:type="gramStart"/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Бугский</w:t>
            </w:r>
            <w:proofErr w:type="gramEnd"/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пер., д.4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9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оборудование контейнерной площадки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95,0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72,2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76,0%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Экономия сре</w:t>
            </w:r>
            <w:proofErr w:type="gramStart"/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дств в р</w:t>
            </w:r>
            <w:proofErr w:type="gramEnd"/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езультате проведения конкурсных процедур</w:t>
            </w: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Итого по адресу: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95,0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72,2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76,0%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Итого по разделу: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633,9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608,1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95,9%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990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Участие в пределах своей компетенции в обеспечении чистоты и порядка на территории муниципального образования.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510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Проведение месячников по благоустройству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63,2%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Итого по разделу: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25,0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15,8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63,2%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870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Озеленение территорий зелёных насаждений общего пользования местного значения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6.1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Приобретение, доставка и посадка растений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6.1.1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посадка деревьев по адресу: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 линия д.25,27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25,8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99,2%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6.1.2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посадка кустарников по адресам: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линия д.19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465,0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465,0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266,6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265,2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99,5%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линия д.23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347,0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347,0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170,8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169,9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99,5%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 линия д.5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137,0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137,0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76,8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76,4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99,5%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 линия д.25,27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541,0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541,0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253,4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252,1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99,5%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5 линия - </w:t>
            </w:r>
            <w:proofErr w:type="gramStart"/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Бугский</w:t>
            </w:r>
            <w:proofErr w:type="gramEnd"/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пер., д.4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1214,0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1214,0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650,8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647,4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99,5%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6.1.3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посадка многолетников по адресам: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 линия д.5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26,0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26,0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98,9%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5 линия - </w:t>
            </w:r>
            <w:proofErr w:type="gramStart"/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Бугский</w:t>
            </w:r>
            <w:proofErr w:type="gramEnd"/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пер., д.4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395,0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395,0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105,2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104,7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99,5%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6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6.1.4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посадка цветочной рассады в цветочные вазоны и клумбы на территории округа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10351,0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10351,0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319,8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318,2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99,5%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12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6.2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Содержание территорий зелёных насаждений общего пользования местного значения, ремонт расположенных на них объектов зелёных насаждений, защита зелёных насаждений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6.2.1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уход за цветниками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191,5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191,5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134,9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134,1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99,4%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9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6.2.2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уход за многолетними растениями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246,0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246,0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132,0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112,6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85,3%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Экономия сре</w:t>
            </w:r>
            <w:proofErr w:type="gramStart"/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дств в р</w:t>
            </w:r>
            <w:proofErr w:type="gramEnd"/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езультате проведения конкурсных процедур</w:t>
            </w:r>
          </w:p>
        </w:tc>
      </w:tr>
      <w:tr w:rsidR="00CE3FBB" w:rsidRPr="00CE3FBB" w:rsidTr="00CE3FBB">
        <w:trPr>
          <w:trHeight w:val="6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6.3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Содержание территорий зелёных насаждений общего пользования  (уборка)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55917,0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55917,0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1711,7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1711,7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100,0%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9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6.4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Содержание и ремонт объектов зелёных насаждений (санитарная, формовочная, омолаживающая обрезка деревьев и кустарников)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189,0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189,0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732,9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728,7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99,4%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6.5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Восстановление газонов по адресам: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6.5.1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линия д.19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404,0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404,0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224,8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223,6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99,5%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6.5.2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линия д.23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305,3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305,3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171,6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98,5%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6.5.3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 линия д.5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179,4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178,4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99,4%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6.5.4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 линия д.25,27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349,6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349,6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194,5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193,5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99,5%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6.5.5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5 линия - </w:t>
            </w:r>
            <w:proofErr w:type="gramStart"/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Бугский</w:t>
            </w:r>
            <w:proofErr w:type="gramEnd"/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пер., д.4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686,8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686,8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382,1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380,1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99,5%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Итого восстановление газонов: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кв.м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2050,7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2050,7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1152,4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1144,6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99,3%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Итого по разделу: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5742,1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5700,1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99,3%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870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Проведение санитарных рубок, удаление аварийных, больных деревьев и  кустарников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9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7.1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Снос древостоя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89,0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89,0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850,0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775,1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91,2%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Экономия сре</w:t>
            </w:r>
            <w:proofErr w:type="gramStart"/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дств в р</w:t>
            </w:r>
            <w:proofErr w:type="gramEnd"/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езультате проведения конкурсных процедур</w:t>
            </w: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Итого по разделу: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89,0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89,0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850,0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775,1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91,2%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58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Создание зон отдыха, обустройство территорий детских площадок по адресам: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8.1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линия д.19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6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обустройство покрытия детской площадки цветной резиновой крошкой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138,4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138,4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757,6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753,8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99,5%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мощение зоны отдыха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47,5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47,5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166,4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165,5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99,5%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мощение дорожек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15,3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76,3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75,9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99,5%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демонтаж детского игрового оборудования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29,7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99,0%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завоз песка в песочницы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куб.м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8,2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98,8%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установка детского игрового оборудования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89,4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89,0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99,6%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Итого по адресу: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1127,9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1122,0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99,5%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8.2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линия д.23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15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обустройство покрытия детской площадки цветной резиновой крошкой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306,3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306,3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1699,7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471,1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27,7%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Устройство щебеночно-набивного покрытия взамен запланированной цветной резиновой крошки по рекомендации КГА</w:t>
            </w: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мощение зоны отдыха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44,2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44,2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172,1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169,4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98,4%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мощение дорожек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51,0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51,0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176,6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175,7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99,5%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демонтаж детского игрового оборудования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19,5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19,4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99,5%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завоз песка в песочницы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куб.м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24,4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24,1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98,8%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разборка бетонных конструкций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куб.м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6,6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6,5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98,5%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установка детского игрового оборудования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565,3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562,5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99,5%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Итого по адресу: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2664,2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1428,7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53,6%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8.3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 линия д.5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765"/>
        </w:trPr>
        <w:tc>
          <w:tcPr>
            <w:tcW w:w="11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обустройство покрытия детской площадки цветной резиновой крошкой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25,6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25,6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157,4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157,4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100,0%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270"/>
        </w:trPr>
        <w:tc>
          <w:tcPr>
            <w:tcW w:w="1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FBB" w:rsidRPr="00CE3FBB" w:rsidRDefault="00CE3FBB" w:rsidP="00CE3FB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4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мощение зоны отдыха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63,0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62,9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99,8%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мощение дорожек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34,0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34,0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154,3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154,3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100,0%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демонтаж детского игрового оборудования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100,0%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завоз песка в песочницу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куб.м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4,1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100,0%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установка детского игрового оборудования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25,2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99,2%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Итого по адресу: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404,2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403,9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99,9%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8.4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 линия д.25,27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900"/>
        </w:trPr>
        <w:tc>
          <w:tcPr>
            <w:tcW w:w="11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обустройство покрытия детской площадки цветной резиновой крошкой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96,7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96,7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549,1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546,3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99,5%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270"/>
        </w:trPr>
        <w:tc>
          <w:tcPr>
            <w:tcW w:w="1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FBB" w:rsidRPr="00CE3FBB" w:rsidRDefault="00CE3FBB" w:rsidP="00CE3FB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4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мощение зоны отдыха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196,1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195,1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99,5%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мощение дорожек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13,1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72,0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71,5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99,3%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демонтаж детского игрового оборудования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7,9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98,7%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установка детского игрового оборудования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444,6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442,4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99,5%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Итого по адресу: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1269,7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1263,1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99,5%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8.5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5 линия - </w:t>
            </w:r>
            <w:proofErr w:type="gramStart"/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Бугский</w:t>
            </w:r>
            <w:proofErr w:type="gramEnd"/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пер., д.4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705"/>
        </w:trPr>
        <w:tc>
          <w:tcPr>
            <w:tcW w:w="11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обустройство покрытия детской площадки цветной резиновой крошкой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657,4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657,4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3580,2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3562,3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99,5%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270"/>
        </w:trPr>
        <w:tc>
          <w:tcPr>
            <w:tcW w:w="1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FBB" w:rsidRPr="00CE3FBB" w:rsidRDefault="00CE3FBB" w:rsidP="00CE3FB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4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мощение зоны отдыха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244,7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244,7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1018,0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1012,9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99,5%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мощение дорожек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218,8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218,8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789,2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785,2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99,5%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завоз песка в песочницы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куб.м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24,4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24,1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98,8%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демонтаж детского игрового оборудования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21,7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21,6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99,5%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установка детского игрового оборудования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2382,1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2355,7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98,9%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Итого по адресу: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7815,6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7761,8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99,3%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8.6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набережная Макарова, д.14-16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демонтаж детского игрового оборудования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1,9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94,7%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установка детского игрового оборудования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17,6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17,5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99,4%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Итого по адресу: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19,5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19,3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99,0%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8.7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завоз песка в песочницы на территории МО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куб.м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47,5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47,5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128,4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127,7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99,5%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15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8.8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ремонт детского оборудования на территории МО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185,4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44,5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24,0%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Частично ремонт </w:t>
            </w:r>
            <w:proofErr w:type="spellStart"/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осущуществлялся</w:t>
            </w:r>
            <w:proofErr w:type="spellEnd"/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 период проведения месячника по благоустройству сотрудниками местной администрации</w:t>
            </w:r>
          </w:p>
        </w:tc>
      </w:tr>
      <w:tr w:rsidR="00CE3FBB" w:rsidRPr="00CE3FBB" w:rsidTr="00CE3FBB">
        <w:trPr>
          <w:trHeight w:val="15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8.9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технический надзор (обустройство покрытий детских площадок)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мес.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4,8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Заключение единого контракта на осуществление технического надзора, включающего обустройство покрытий детских площадок</w:t>
            </w: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Итого по разделу: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13619,7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12171,0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89,4%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58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Обустройство территорий спортивных площадок по адресам: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9.1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 линия д.5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15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демонтаж детского спортивного оборудования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5,8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0,0%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 учетом протокола общего собрания жителей, проведенного в процессе реализации работ по благоустройству, отменен демонтаж существующего спортивного оборудования и установка нового спортивного комплекса</w:t>
            </w:r>
          </w:p>
        </w:tc>
      </w:tr>
      <w:tr w:rsidR="00CE3FBB" w:rsidRPr="00CE3FBB" w:rsidTr="00CE3FBB">
        <w:trPr>
          <w:trHeight w:val="1140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установка спортивного оборудования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69,2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0,0%</w:t>
            </w:r>
          </w:p>
        </w:tc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9.2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 линия д.25,27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демонтаж детского спортивного оборудования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5,7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98,2%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установка детского спортивного оборудования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117,6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116,9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99,4%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9.3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5 линия - </w:t>
            </w:r>
            <w:proofErr w:type="gramStart"/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Бугский</w:t>
            </w:r>
            <w:proofErr w:type="gramEnd"/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пер., д.4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установка спортивного оборудования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441,7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429,6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97,3%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9.4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Косая линия, д.24/25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установка спортивного оборудования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39,4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39,2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99,5%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Итого по разделу: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679,4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591,3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87,0%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9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10.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Организация учёта внутриквартального озеленения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га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239,0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79,7%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Экономия сре</w:t>
            </w:r>
            <w:proofErr w:type="gramStart"/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дств в р</w:t>
            </w:r>
            <w:proofErr w:type="gramEnd"/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езультате проведения конкурсных процедур</w:t>
            </w: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Итого по разделу: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га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100%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239,0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79,7%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315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35958,6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33736,6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93,8%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E3FBB" w:rsidRPr="00CE3FBB" w:rsidTr="00CE3FBB">
        <w:trPr>
          <w:trHeight w:val="285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CE3FBB" w:rsidRPr="00CE3FBB" w:rsidTr="00CE3FBB">
        <w:trPr>
          <w:trHeight w:val="255"/>
        </w:trPr>
        <w:tc>
          <w:tcPr>
            <w:tcW w:w="16379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Оценка эффективности ведомственной целевой программы муниципального образования муниципальный округ №7                                                                              «Благоустройство территории муниципального образования муниципальный округ №7  на 2016 год»</w:t>
            </w:r>
          </w:p>
        </w:tc>
      </w:tr>
      <w:tr w:rsidR="00CE3FBB" w:rsidRPr="00CE3FBB" w:rsidTr="00CE3FBB">
        <w:trPr>
          <w:trHeight w:val="480"/>
        </w:trPr>
        <w:tc>
          <w:tcPr>
            <w:tcW w:w="16379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E3FBB" w:rsidRPr="00CE3FBB" w:rsidTr="00CE3FBB">
        <w:trPr>
          <w:trHeight w:val="300"/>
        </w:trPr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4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107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Количественные показатели при реализации муниципальной  программы</w:t>
            </w:r>
          </w:p>
        </w:tc>
      </w:tr>
      <w:tr w:rsidR="00CE3FBB" w:rsidRPr="00CE3FBB" w:rsidTr="00CE3FBB">
        <w:trPr>
          <w:trHeight w:val="285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FBB" w:rsidRPr="00CE3FBB" w:rsidRDefault="00CE3FBB" w:rsidP="00CE3F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proofErr w:type="gramStart"/>
            <w:r w:rsidRPr="00CE3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spellEnd"/>
            <w:proofErr w:type="gramEnd"/>
            <w:r w:rsidRPr="00CE3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изм.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Запланировано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Исполнено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 исполнения</w:t>
            </w:r>
          </w:p>
        </w:tc>
      </w:tr>
      <w:tr w:rsidR="00CE3FBB" w:rsidRPr="00CE3FBB" w:rsidTr="00CE3FBB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CE3FBB" w:rsidRPr="00CE3FBB" w:rsidTr="00CE3FBB">
        <w:trPr>
          <w:trHeight w:val="9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Площадь отремонтированного (восстановленного) асфальтобетонного покрытия придомовых и дворовых территорий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2538,3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2538,3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100,0%</w:t>
            </w:r>
          </w:p>
        </w:tc>
      </w:tr>
      <w:tr w:rsidR="00CE3FBB" w:rsidRPr="00CE3FBB" w:rsidTr="00CE3FBB">
        <w:trPr>
          <w:trHeight w:val="6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Площадь отремонтированного (восстановленного) мощения придомовых и дворовых территорий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1478,4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1478,4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100,0%</w:t>
            </w:r>
          </w:p>
        </w:tc>
      </w:tr>
      <w:tr w:rsidR="00CE3FBB" w:rsidRPr="00CE3FBB" w:rsidTr="00CE3FBB">
        <w:trPr>
          <w:trHeight w:val="6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Количество (длина) демонтированных  ограждений газонов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пог</w:t>
            </w:r>
            <w:proofErr w:type="gramStart"/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418,3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418,3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100,0%</w:t>
            </w:r>
          </w:p>
        </w:tc>
      </w:tr>
      <w:tr w:rsidR="00CE3FBB" w:rsidRPr="00CE3FBB" w:rsidTr="00CE3FBB">
        <w:trPr>
          <w:trHeight w:val="6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Количество (длина)  установленных ограждений газонов (дворовых)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пог</w:t>
            </w:r>
            <w:proofErr w:type="gramStart"/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202,5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202,5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100,0%</w:t>
            </w:r>
          </w:p>
        </w:tc>
      </w:tr>
      <w:tr w:rsidR="00CE3FBB" w:rsidRPr="00CE3FBB" w:rsidTr="00CE3FBB">
        <w:trPr>
          <w:trHeight w:val="6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Количество (длина) отремонтированных  ограждений газонов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пог</w:t>
            </w:r>
            <w:proofErr w:type="gramStart"/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5758,0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5758,0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100,0%</w:t>
            </w:r>
          </w:p>
        </w:tc>
      </w:tr>
      <w:tr w:rsidR="00CE3FBB" w:rsidRPr="00CE3FBB" w:rsidTr="00CE3FBB">
        <w:trPr>
          <w:trHeight w:val="9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Количество установленных малых архитектурных форм, уличной мебели и хозяйственно-бытового оборудования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100,0%</w:t>
            </w:r>
          </w:p>
        </w:tc>
      </w:tr>
      <w:tr w:rsidR="00CE3FBB" w:rsidRPr="00CE3FBB" w:rsidTr="00CE3FBB">
        <w:trPr>
          <w:trHeight w:val="12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Количество дворовых территорий (адресов), на которых выполнен текущий ремонт (восстановление) твёрдых покрытий придомовых и дворовых территорий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100,0%</w:t>
            </w:r>
          </w:p>
        </w:tc>
      </w:tr>
      <w:tr w:rsidR="00CE3FBB" w:rsidRPr="00CE3FBB" w:rsidTr="00CE3FBB">
        <w:trPr>
          <w:trHeight w:val="6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spellStart"/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оборудованых</w:t>
            </w:r>
            <w:proofErr w:type="spellEnd"/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 xml:space="preserve"> контейнерных площадок на дворовых территориях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100,0%</w:t>
            </w:r>
          </w:p>
        </w:tc>
      </w:tr>
      <w:tr w:rsidR="00CE3FBB" w:rsidRPr="00CE3FBB" w:rsidTr="00CE3FBB">
        <w:trPr>
          <w:trHeight w:val="6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Площадь отремонтированных (восстановленных) газонов на территориях зелёных насаждений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2 050,7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2 050,7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CE3FBB" w:rsidRPr="00CE3FBB" w:rsidTr="00CE3FBB">
        <w:trPr>
          <w:trHeight w:val="6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Количество посаженных кустарников на территориях зелёных насаждений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2704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2704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CE3FBB" w:rsidRPr="00CE3FBB" w:rsidTr="00CE3FBB">
        <w:trPr>
          <w:trHeight w:val="6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Количество посаженных деревьев на территориях зелёных насаждений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CE3FBB" w:rsidRPr="00CE3FBB" w:rsidTr="00CE3FBB">
        <w:trPr>
          <w:trHeight w:val="6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Количество удалённых аварийных больных деревьев и кустарников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CE3FBB" w:rsidRPr="00CE3FBB" w:rsidTr="00CE3FBB">
        <w:trPr>
          <w:trHeight w:val="9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Количество дворовых территорий (адресов), на которых выполнена посадка деревьев и кустарников на территориях зелёных насаждений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CE3FBB" w:rsidRPr="00CE3FBB" w:rsidTr="00CE3FBB">
        <w:trPr>
          <w:trHeight w:val="9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Количество дворовых территорий (адресов), на которых выполнен текущий ремонт (восстановление) газонов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CE3FBB" w:rsidRPr="00CE3FBB" w:rsidTr="00CE3FBB">
        <w:trPr>
          <w:trHeight w:val="6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Площадь мощения зоны отдыха детских площадок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405,6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405,6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CE3FBB" w:rsidRPr="00CE3FBB" w:rsidTr="00CE3FBB">
        <w:trPr>
          <w:trHeight w:val="39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Площадь мощения дорожек детских площадок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332,2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332,2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CE3FBB" w:rsidRPr="00CE3FBB" w:rsidTr="00CE3FBB">
        <w:trPr>
          <w:trHeight w:val="6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Количество установленного  спортивного оборудования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86%</w:t>
            </w:r>
          </w:p>
        </w:tc>
      </w:tr>
      <w:tr w:rsidR="00CE3FBB" w:rsidRPr="00CE3FBB" w:rsidTr="00CE3FBB">
        <w:trPr>
          <w:trHeight w:val="6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Площадь обустроенных детских площадок с покрытием цветной резиновой крошкой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1224,4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918,1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75%</w:t>
            </w:r>
          </w:p>
        </w:tc>
      </w:tr>
      <w:tr w:rsidR="00CE3FBB" w:rsidRPr="00CE3FBB" w:rsidTr="00CE3FBB">
        <w:trPr>
          <w:trHeight w:val="6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Количество установленного  детского игрового оборудования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CE3FBB" w:rsidRPr="00CE3FBB" w:rsidTr="00CE3FBB">
        <w:trPr>
          <w:trHeight w:val="6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Количество обустроенных детских площадок покрытием из  цветной резиновой крошки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80%</w:t>
            </w:r>
          </w:p>
        </w:tc>
      </w:tr>
      <w:tr w:rsidR="00CE3FBB" w:rsidRPr="00CE3FBB" w:rsidTr="00CE3FBB">
        <w:trPr>
          <w:trHeight w:val="285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CE3FBB" w:rsidRPr="00CE3FBB" w:rsidTr="00CE3FBB">
        <w:trPr>
          <w:trHeight w:val="285"/>
        </w:trPr>
        <w:tc>
          <w:tcPr>
            <w:tcW w:w="163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Интегральная оценка эффективности Программы.</w:t>
            </w:r>
          </w:p>
        </w:tc>
      </w:tr>
      <w:tr w:rsidR="00CE3FBB" w:rsidRPr="00CE3FBB" w:rsidTr="00CE3FBB">
        <w:trPr>
          <w:trHeight w:val="30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E3FBB" w:rsidRPr="00CE3FBB" w:rsidTr="00CE3FBB">
        <w:trPr>
          <w:trHeight w:val="78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Критерий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Формулировка критерия</w:t>
            </w:r>
          </w:p>
        </w:tc>
        <w:tc>
          <w:tcPr>
            <w:tcW w:w="88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критерия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Балльная система оценки</w:t>
            </w:r>
          </w:p>
        </w:tc>
      </w:tr>
      <w:tr w:rsidR="00CE3FBB" w:rsidRPr="00CE3FBB" w:rsidTr="00CE3FBB">
        <w:trPr>
          <w:trHeight w:val="114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</w:t>
            </w:r>
            <w:proofErr w:type="gramStart"/>
            <w:r w:rsidRPr="00CE3FB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</w:t>
            </w:r>
            <w:proofErr w:type="gramEnd"/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 xml:space="preserve">Соответствие ВЦП системе приоритетов социально-экономического развития муниципального образования    </w:t>
            </w:r>
          </w:p>
        </w:tc>
        <w:tc>
          <w:tcPr>
            <w:tcW w:w="88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Благоустройство муниципального образования - приоритетная задача социально-экономического  развития, решается программно-целевыми методами, соответствует  вопросу местного значения, сопряжена с адресными программами района и города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</w:tr>
      <w:tr w:rsidR="00CE3FBB" w:rsidRPr="00CE3FBB" w:rsidTr="00CE3FBB">
        <w:trPr>
          <w:trHeight w:val="6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</w:t>
            </w:r>
            <w:proofErr w:type="gramStart"/>
            <w:r w:rsidRPr="00CE3FB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</w:t>
            </w:r>
            <w:proofErr w:type="gramEnd"/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Постановка в ВЦП  задач, условием решения которых является программно-целевой метод</w:t>
            </w:r>
          </w:p>
        </w:tc>
        <w:tc>
          <w:tcPr>
            <w:tcW w:w="88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Программный документ соответствует критерию,  мероприятия проводятся ежегодно без инновационных   изменений.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</w:tr>
      <w:tr w:rsidR="00CE3FBB" w:rsidRPr="00CE3FBB" w:rsidTr="00CE3FBB">
        <w:trPr>
          <w:trHeight w:val="12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Уровень проработки  показателей и   индикаторов эффективности реализации ВЦП</w:t>
            </w:r>
          </w:p>
        </w:tc>
        <w:tc>
          <w:tcPr>
            <w:tcW w:w="88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Наличие в программе  показателей эффективности, динамики показателей ее  реализации. В случае отсутствия статистических сведений, разработаны методы расчета текущих показателей раскрывающих механизм реализации  программы.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</w:tr>
      <w:tr w:rsidR="00CE3FBB" w:rsidRPr="00CE3FBB" w:rsidTr="00CE3FBB">
        <w:trPr>
          <w:trHeight w:val="6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</w:t>
            </w:r>
            <w:proofErr w:type="gramStart"/>
            <w:r w:rsidRPr="00CE3FB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</w:t>
            </w:r>
            <w:proofErr w:type="gramEnd"/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Уровень финансового обеспечения ВЦП и его структурные  параметры</w:t>
            </w:r>
          </w:p>
        </w:tc>
        <w:tc>
          <w:tcPr>
            <w:tcW w:w="88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программы из всех источников финансирования составило 100% от запланированного значения.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</w:tr>
      <w:tr w:rsidR="00CE3FBB" w:rsidRPr="00CE3FBB" w:rsidTr="00CE3FBB">
        <w:trPr>
          <w:trHeight w:val="6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управления и </w:t>
            </w:r>
            <w:proofErr w:type="gramStart"/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контроля за</w:t>
            </w:r>
            <w:proofErr w:type="gramEnd"/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 xml:space="preserve"> ходом    исполнения ВЦП     </w:t>
            </w:r>
          </w:p>
        </w:tc>
        <w:tc>
          <w:tcPr>
            <w:tcW w:w="88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Ежеквартальный отчет о ходе реализации программы полностью соответствует установленным требованиям и рекомендациям.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</w:tr>
      <w:tr w:rsidR="00CE3FBB" w:rsidRPr="00CE3FBB" w:rsidTr="00CE3FBB">
        <w:trPr>
          <w:trHeight w:val="285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jc w:val="center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FBB" w:rsidRPr="00CE3FBB" w:rsidRDefault="00CE3FBB" w:rsidP="00CE3FBB">
            <w:pPr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CE3FBB" w:rsidRPr="00CE3FBB" w:rsidTr="00CE3FBB">
        <w:trPr>
          <w:trHeight w:val="300"/>
        </w:trPr>
        <w:tc>
          <w:tcPr>
            <w:tcW w:w="163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FBB" w:rsidRPr="00CE3FBB" w:rsidRDefault="00CE3FBB" w:rsidP="00CE3F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Интегральный (итоговый) показатель оценки эффективности ВЦП  (К) рассчитан на основе полученных оценок по критериям по формуле:</w:t>
            </w:r>
          </w:p>
        </w:tc>
      </w:tr>
      <w:tr w:rsidR="00CE3FBB" w:rsidRPr="00CE3FBB" w:rsidTr="00CE3FBB">
        <w:trPr>
          <w:trHeight w:val="285"/>
        </w:trPr>
        <w:tc>
          <w:tcPr>
            <w:tcW w:w="163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E3FBB" w:rsidRPr="00CE3FBB" w:rsidTr="00CE3FBB">
        <w:trPr>
          <w:trHeight w:val="285"/>
        </w:trPr>
        <w:tc>
          <w:tcPr>
            <w:tcW w:w="163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 = К</w:t>
            </w:r>
            <w:proofErr w:type="gramStart"/>
            <w:r w:rsidRPr="00CE3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proofErr w:type="gramEnd"/>
            <w:r w:rsidRPr="00CE3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+ К2 + К3 + К4 + К5 =10+10+10+10+10=50;</w:t>
            </w:r>
          </w:p>
        </w:tc>
      </w:tr>
      <w:tr w:rsidR="00CE3FBB" w:rsidRPr="00CE3FBB" w:rsidTr="00CE3FBB">
        <w:trPr>
          <w:trHeight w:val="285"/>
        </w:trPr>
        <w:tc>
          <w:tcPr>
            <w:tcW w:w="163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E3FBB" w:rsidRPr="00CE3FBB" w:rsidTr="00CE3FBB">
        <w:trPr>
          <w:trHeight w:val="300"/>
        </w:trPr>
        <w:tc>
          <w:tcPr>
            <w:tcW w:w="163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FBB" w:rsidRPr="00CE3FBB" w:rsidRDefault="00CE3FBB" w:rsidP="00CE3F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где каждый критерий эффективности (К, К</w:t>
            </w:r>
            <w:proofErr w:type="gramStart"/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, К2, К3, К4 и К5) Программы рассчитан в соответствии с балльной системой оценки.</w:t>
            </w:r>
          </w:p>
        </w:tc>
      </w:tr>
      <w:tr w:rsidR="00CE3FBB" w:rsidRPr="00CE3FBB" w:rsidTr="00CE3FBB">
        <w:trPr>
          <w:trHeight w:val="285"/>
        </w:trPr>
        <w:tc>
          <w:tcPr>
            <w:tcW w:w="163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FBB" w:rsidRPr="00CE3FBB" w:rsidRDefault="00CE3FBB" w:rsidP="00CE3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E3FBB" w:rsidRPr="00CE3FBB" w:rsidTr="00CE3FBB">
        <w:trPr>
          <w:trHeight w:val="285"/>
        </w:trPr>
        <w:tc>
          <w:tcPr>
            <w:tcW w:w="163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FBB" w:rsidRPr="00CE3FBB" w:rsidRDefault="00CE3FBB" w:rsidP="00CE3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Выводы. </w:t>
            </w:r>
          </w:p>
        </w:tc>
      </w:tr>
      <w:tr w:rsidR="00CE3FBB" w:rsidRPr="00CE3FBB" w:rsidTr="00CE3FBB">
        <w:trPr>
          <w:trHeight w:val="3405"/>
        </w:trPr>
        <w:tc>
          <w:tcPr>
            <w:tcW w:w="163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FBB" w:rsidRPr="00CE3FBB" w:rsidRDefault="00CE3FBB" w:rsidP="00CE3FBB">
            <w:pPr>
              <w:spacing w:after="240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 xml:space="preserve">Исходя из оценки достигнутых </w:t>
            </w:r>
            <w:proofErr w:type="spellStart"/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количестенных</w:t>
            </w:r>
            <w:proofErr w:type="spellEnd"/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 xml:space="preserve"> и качественных показателей Программы, а именно в абсолютном выражении экономия бюджетных средств составила 2222,0 тыс.руб или 6,2%, можно сделать вывод об экономичности Программы. Продуктивность Программы, выраженная  соотношением между полученными результатами и использованными финансовыми и материальными затратами достигнута в основном за счет  проведения конкурсных процедур, а также привлечения  материальных и трудовых ресурсов местной администрации. Результативность Программы подтверждается степенью достижения результатов и полученным социально-экономическим эффектом от использования бюджетных средств. Используемые качественные характеристики определения результативности и эффективности расходования бюджетных средств основаны на следующих критериях:</w:t>
            </w: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br/>
              <w:t>-  на реализацию работ – эффективность высокая (цены на выполнение работ и материалы оказались ниже рыночных, благодаря конкурсному размещению  муниципального заказа);</w:t>
            </w: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br/>
              <w:t>-  на решение задачи – эффективность высокая (использование всех имеющихся ресурсов);</w:t>
            </w: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-  на достижение цели – эффективность высокая (создание комфортной среды для горожан и поддержание интереса жителей округа к участию  в реализации планов благоустройства дворовых территорий). </w:t>
            </w: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CE3FBB" w:rsidRPr="00CE3FBB" w:rsidTr="00CE3FBB">
        <w:trPr>
          <w:trHeight w:val="2520"/>
        </w:trPr>
        <w:tc>
          <w:tcPr>
            <w:tcW w:w="163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FBB" w:rsidRPr="00CE3FBB" w:rsidRDefault="00CE3FBB" w:rsidP="00CE3F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Выполненный анализ показателей базируется на сопоставлении и сравнении запланированных и затраченных бюджетных сре</w:t>
            </w:r>
            <w:proofErr w:type="gramStart"/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дств  дл</w:t>
            </w:r>
            <w:proofErr w:type="gramEnd"/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t>я достижения намеченных результатов. В ходе анализа рассматривались количественные показатели в натуральной и стоимостной форме в абсолютных и относительных величинах.</w:t>
            </w: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br w:type="page"/>
              <w:t xml:space="preserve">Сравнение запланированных и затраченных ресурсов является простым оценочным критерием, который позволяет измерить эффективность Программы и принимать соответствующие решения при последующем планировании. </w:t>
            </w: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br w:type="page"/>
              <w:t>В оценке использованы все совокупные затраты и полученные результаты, достигнутые при реализации программы для определения бюджетной эффективности.</w:t>
            </w: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br w:type="page"/>
              <w:t>При проведении анализа эффективности муниципальной программы было установлено, насколько экономично, продуктивно и результативно использованы бюджетные средства на достижение запланированных Программой результатов.</w:t>
            </w: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br w:type="page"/>
            </w:r>
            <w:r w:rsidRPr="00CE3FBB">
              <w:rPr>
                <w:rFonts w:ascii="Times New Roman" w:eastAsia="Times New Roman" w:hAnsi="Times New Roman" w:cs="Times New Roman"/>
                <w:lang w:eastAsia="ru-RU"/>
              </w:rPr>
              <w:br w:type="page"/>
            </w:r>
          </w:p>
        </w:tc>
      </w:tr>
      <w:tr w:rsidR="00CE3FBB" w:rsidRPr="00CE3FBB" w:rsidTr="00CE3FBB">
        <w:trPr>
          <w:trHeight w:val="795"/>
        </w:trPr>
        <w:tc>
          <w:tcPr>
            <w:tcW w:w="163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FBB" w:rsidRPr="00CE3FBB" w:rsidRDefault="00CE3FBB" w:rsidP="00CE3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3F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результатам оценки эффективности реализации ВЦП сделаны следующие выводы: ВЦП  «Благоустройство территории муниципального образования муниципальный округ №7 на 2016 год» эффективна, целесообразна к финансированию.</w:t>
            </w:r>
          </w:p>
        </w:tc>
      </w:tr>
    </w:tbl>
    <w:p w:rsidR="006B19F1" w:rsidRPr="00CE3FBB" w:rsidRDefault="006B19F1" w:rsidP="00CE3FBB">
      <w:bookmarkStart w:id="0" w:name="_GoBack"/>
      <w:bookmarkEnd w:id="0"/>
    </w:p>
    <w:sectPr w:rsidR="006B19F1" w:rsidRPr="00CE3FBB" w:rsidSect="00CE3F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0F5"/>
    <w:rsid w:val="001920F5"/>
    <w:rsid w:val="006B19F1"/>
    <w:rsid w:val="00712333"/>
    <w:rsid w:val="00991857"/>
    <w:rsid w:val="00A76483"/>
    <w:rsid w:val="00BD7FD3"/>
    <w:rsid w:val="00CE3FBB"/>
    <w:rsid w:val="00D6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FD3"/>
    <w:pPr>
      <w:spacing w:after="0" w:line="240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BD7F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D7F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FD3"/>
    <w:rPr>
      <w:rFonts w:asciiTheme="majorHAnsi" w:eastAsiaTheme="majorEastAsia" w:hAnsiTheme="majorHAnsi" w:cstheme="majorBidi"/>
      <w:bCs/>
      <w:imprint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7FD3"/>
    <w:rPr>
      <w:rFonts w:asciiTheme="majorHAnsi" w:eastAsiaTheme="majorEastAsia" w:hAnsiTheme="majorHAnsi" w:cstheme="majorBidi"/>
      <w:bCs/>
      <w:imprint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BD7FD3"/>
    <w:pPr>
      <w:spacing w:after="0" w:line="240" w:lineRule="auto"/>
    </w:pPr>
    <w:rPr>
      <w:rFonts w:ascii="Times New Roman" w:eastAsia="Times New Roman" w:hAnsi="Times New Roman" w:cs="Times New Roman"/>
      <w:b/>
      <w:imprint/>
      <w:sz w:val="24"/>
      <w:szCs w:val="20"/>
      <w:lang w:eastAsia="ru-RU"/>
    </w:rPr>
  </w:style>
  <w:style w:type="character" w:styleId="a4">
    <w:name w:val="Strong"/>
    <w:basedOn w:val="a0"/>
    <w:uiPriority w:val="22"/>
    <w:qFormat/>
    <w:rsid w:val="00BD7FD3"/>
    <w:rPr>
      <w:b/>
      <w:bCs/>
    </w:rPr>
  </w:style>
  <w:style w:type="character" w:styleId="a5">
    <w:name w:val="Hyperlink"/>
    <w:basedOn w:val="a0"/>
    <w:uiPriority w:val="99"/>
    <w:semiHidden/>
    <w:unhideWhenUsed/>
    <w:rsid w:val="00CE3FB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E3FBB"/>
    <w:rPr>
      <w:color w:val="800080"/>
      <w:u w:val="single"/>
    </w:rPr>
  </w:style>
  <w:style w:type="paragraph" w:customStyle="1" w:styleId="xl65">
    <w:name w:val="xl65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6">
    <w:name w:val="xl66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7">
    <w:name w:val="xl67"/>
    <w:basedOn w:val="a"/>
    <w:rsid w:val="00CE3FB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9">
    <w:name w:val="xl69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0">
    <w:name w:val="xl70"/>
    <w:basedOn w:val="a"/>
    <w:rsid w:val="00CE3F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CE3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CE3F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CE3FBB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4">
    <w:name w:val="xl74"/>
    <w:basedOn w:val="a"/>
    <w:rsid w:val="00CE3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5">
    <w:name w:val="xl75"/>
    <w:basedOn w:val="a"/>
    <w:rsid w:val="00CE3F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CE3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7">
    <w:name w:val="xl77"/>
    <w:basedOn w:val="a"/>
    <w:rsid w:val="00CE3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CE3F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9">
    <w:name w:val="xl79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0">
    <w:name w:val="xl80"/>
    <w:basedOn w:val="a"/>
    <w:rsid w:val="00CE3FBB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1">
    <w:name w:val="xl81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2">
    <w:name w:val="xl82"/>
    <w:basedOn w:val="a"/>
    <w:rsid w:val="00CE3FB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3">
    <w:name w:val="xl83"/>
    <w:basedOn w:val="a"/>
    <w:rsid w:val="00CE3FB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4">
    <w:name w:val="xl84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85">
    <w:name w:val="xl85"/>
    <w:basedOn w:val="a"/>
    <w:rsid w:val="00CE3FB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CE3FB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CE3F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8">
    <w:name w:val="xl88"/>
    <w:basedOn w:val="a"/>
    <w:rsid w:val="00CE3FBB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9">
    <w:name w:val="xl89"/>
    <w:basedOn w:val="a"/>
    <w:rsid w:val="00CE3FBB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0">
    <w:name w:val="xl90"/>
    <w:basedOn w:val="a"/>
    <w:rsid w:val="00CE3FBB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1">
    <w:name w:val="xl91"/>
    <w:basedOn w:val="a"/>
    <w:rsid w:val="00CE3FBB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CE3FBB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3">
    <w:name w:val="xl93"/>
    <w:basedOn w:val="a"/>
    <w:rsid w:val="00CE3FBB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4">
    <w:name w:val="xl94"/>
    <w:basedOn w:val="a"/>
    <w:rsid w:val="00CE3FB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lang w:eastAsia="ru-RU"/>
    </w:rPr>
  </w:style>
  <w:style w:type="paragraph" w:customStyle="1" w:styleId="xl95">
    <w:name w:val="xl95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96">
    <w:name w:val="xl96"/>
    <w:basedOn w:val="a"/>
    <w:rsid w:val="00CE3FB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CE3FB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CE3FB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CE3FB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CE3F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102">
    <w:name w:val="xl102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color w:val="000000"/>
      <w:sz w:val="23"/>
      <w:szCs w:val="23"/>
      <w:lang w:eastAsia="ru-RU"/>
    </w:rPr>
  </w:style>
  <w:style w:type="paragraph" w:customStyle="1" w:styleId="xl103">
    <w:name w:val="xl103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3"/>
      <w:szCs w:val="23"/>
      <w:lang w:eastAsia="ru-RU"/>
    </w:rPr>
  </w:style>
  <w:style w:type="paragraph" w:customStyle="1" w:styleId="xl104">
    <w:name w:val="xl104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05">
    <w:name w:val="xl105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06">
    <w:name w:val="xl106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07">
    <w:name w:val="xl107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08">
    <w:name w:val="xl108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09">
    <w:name w:val="xl109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paragraph" w:customStyle="1" w:styleId="xl110">
    <w:name w:val="xl110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11">
    <w:name w:val="xl111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12">
    <w:name w:val="xl112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13">
    <w:name w:val="xl113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14">
    <w:name w:val="xl114"/>
    <w:basedOn w:val="a"/>
    <w:rsid w:val="00CE3F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15">
    <w:name w:val="xl115"/>
    <w:basedOn w:val="a"/>
    <w:rsid w:val="00CE3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116">
    <w:name w:val="xl116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117">
    <w:name w:val="xl117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118">
    <w:name w:val="xl118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119">
    <w:name w:val="xl119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120">
    <w:name w:val="xl120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121">
    <w:name w:val="xl121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122">
    <w:name w:val="xl122"/>
    <w:basedOn w:val="a"/>
    <w:rsid w:val="00CE3F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123">
    <w:name w:val="xl123"/>
    <w:basedOn w:val="a"/>
    <w:rsid w:val="00CE3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24">
    <w:name w:val="xl124"/>
    <w:basedOn w:val="a"/>
    <w:rsid w:val="00CE3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25">
    <w:name w:val="xl125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26">
    <w:name w:val="xl126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27">
    <w:name w:val="xl127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128">
    <w:name w:val="xl128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29">
    <w:name w:val="xl129"/>
    <w:basedOn w:val="a"/>
    <w:rsid w:val="00CE3F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ru-RU"/>
    </w:rPr>
  </w:style>
  <w:style w:type="paragraph" w:customStyle="1" w:styleId="xl130">
    <w:name w:val="xl130"/>
    <w:basedOn w:val="a"/>
    <w:rsid w:val="00CE3F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31">
    <w:name w:val="xl131"/>
    <w:basedOn w:val="a"/>
    <w:rsid w:val="00CE3F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32">
    <w:name w:val="xl132"/>
    <w:basedOn w:val="a"/>
    <w:rsid w:val="00CE3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33">
    <w:name w:val="xl133"/>
    <w:basedOn w:val="a"/>
    <w:rsid w:val="00CE3F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34">
    <w:name w:val="xl134"/>
    <w:basedOn w:val="a"/>
    <w:rsid w:val="00CE3F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35">
    <w:name w:val="xl135"/>
    <w:basedOn w:val="a"/>
    <w:rsid w:val="00CE3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36">
    <w:name w:val="xl136"/>
    <w:basedOn w:val="a"/>
    <w:rsid w:val="00CE3F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37">
    <w:name w:val="xl137"/>
    <w:basedOn w:val="a"/>
    <w:rsid w:val="00CE3FB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CE3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CE3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40">
    <w:name w:val="xl140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41">
    <w:name w:val="xl141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42">
    <w:name w:val="xl142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143">
    <w:name w:val="xl143"/>
    <w:basedOn w:val="a"/>
    <w:rsid w:val="00CE3F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4">
    <w:name w:val="xl144"/>
    <w:basedOn w:val="a"/>
    <w:rsid w:val="00CE3F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5">
    <w:name w:val="xl145"/>
    <w:basedOn w:val="a"/>
    <w:rsid w:val="00CE3F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6">
    <w:name w:val="xl146"/>
    <w:basedOn w:val="a"/>
    <w:rsid w:val="00CE3F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7">
    <w:name w:val="xl147"/>
    <w:basedOn w:val="a"/>
    <w:rsid w:val="00CE3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8">
    <w:name w:val="xl148"/>
    <w:basedOn w:val="a"/>
    <w:rsid w:val="00CE3F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9">
    <w:name w:val="xl149"/>
    <w:basedOn w:val="a"/>
    <w:rsid w:val="00CE3F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0">
    <w:name w:val="xl150"/>
    <w:basedOn w:val="a"/>
    <w:rsid w:val="00CE3F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1">
    <w:name w:val="xl151"/>
    <w:basedOn w:val="a"/>
    <w:rsid w:val="00CE3F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2">
    <w:name w:val="xl152"/>
    <w:basedOn w:val="a"/>
    <w:rsid w:val="00CE3F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3">
    <w:name w:val="xl153"/>
    <w:basedOn w:val="a"/>
    <w:rsid w:val="00CE3F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4">
    <w:name w:val="xl154"/>
    <w:basedOn w:val="a"/>
    <w:rsid w:val="00CE3FB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5">
    <w:name w:val="xl155"/>
    <w:basedOn w:val="a"/>
    <w:rsid w:val="00CE3FB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6">
    <w:name w:val="xl156"/>
    <w:basedOn w:val="a"/>
    <w:rsid w:val="00CE3FB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7">
    <w:name w:val="xl157"/>
    <w:basedOn w:val="a"/>
    <w:rsid w:val="00CE3FB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8">
    <w:name w:val="xl158"/>
    <w:basedOn w:val="a"/>
    <w:rsid w:val="00CE3F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">
    <w:name w:val="xl159"/>
    <w:basedOn w:val="a"/>
    <w:rsid w:val="00CE3F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">
    <w:name w:val="xl160"/>
    <w:basedOn w:val="a"/>
    <w:rsid w:val="00CE3F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1">
    <w:name w:val="xl161"/>
    <w:basedOn w:val="a"/>
    <w:rsid w:val="00CE3F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2">
    <w:name w:val="xl162"/>
    <w:basedOn w:val="a"/>
    <w:rsid w:val="00CE3FB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3">
    <w:name w:val="xl163"/>
    <w:basedOn w:val="a"/>
    <w:rsid w:val="00CE3FB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4">
    <w:name w:val="xl164"/>
    <w:basedOn w:val="a"/>
    <w:rsid w:val="00CE3F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65">
    <w:name w:val="xl165"/>
    <w:basedOn w:val="a"/>
    <w:rsid w:val="00CE3FBB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66">
    <w:name w:val="xl166"/>
    <w:basedOn w:val="a"/>
    <w:rsid w:val="00CE3F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7">
    <w:name w:val="xl167"/>
    <w:basedOn w:val="a"/>
    <w:rsid w:val="00CE3FBB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8">
    <w:name w:val="xl168"/>
    <w:basedOn w:val="a"/>
    <w:rsid w:val="00CE3FBB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9">
    <w:name w:val="xl169"/>
    <w:basedOn w:val="a"/>
    <w:rsid w:val="00CE3F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70">
    <w:name w:val="xl170"/>
    <w:basedOn w:val="a"/>
    <w:rsid w:val="00CE3F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71">
    <w:name w:val="xl171"/>
    <w:basedOn w:val="a"/>
    <w:rsid w:val="00CE3F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72">
    <w:name w:val="xl172"/>
    <w:basedOn w:val="a"/>
    <w:rsid w:val="00CE3F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73">
    <w:name w:val="xl173"/>
    <w:basedOn w:val="a"/>
    <w:rsid w:val="00CE3F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74">
    <w:name w:val="xl174"/>
    <w:basedOn w:val="a"/>
    <w:rsid w:val="00CE3F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175">
    <w:name w:val="xl175"/>
    <w:basedOn w:val="a"/>
    <w:rsid w:val="00CE3F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176">
    <w:name w:val="xl176"/>
    <w:basedOn w:val="a"/>
    <w:rsid w:val="00CE3F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color w:val="000000"/>
      <w:sz w:val="23"/>
      <w:szCs w:val="23"/>
      <w:lang w:eastAsia="ru-RU"/>
    </w:rPr>
  </w:style>
  <w:style w:type="paragraph" w:customStyle="1" w:styleId="xl177">
    <w:name w:val="xl177"/>
    <w:basedOn w:val="a"/>
    <w:rsid w:val="00CE3F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color w:val="000000"/>
      <w:sz w:val="23"/>
      <w:szCs w:val="23"/>
      <w:lang w:eastAsia="ru-RU"/>
    </w:rPr>
  </w:style>
  <w:style w:type="paragraph" w:customStyle="1" w:styleId="xl178">
    <w:name w:val="xl178"/>
    <w:basedOn w:val="a"/>
    <w:rsid w:val="00CE3F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3"/>
      <w:szCs w:val="23"/>
      <w:lang w:eastAsia="ru-RU"/>
    </w:rPr>
  </w:style>
  <w:style w:type="paragraph" w:customStyle="1" w:styleId="xl179">
    <w:name w:val="xl179"/>
    <w:basedOn w:val="a"/>
    <w:rsid w:val="00CE3F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3"/>
      <w:szCs w:val="23"/>
      <w:lang w:eastAsia="ru-RU"/>
    </w:rPr>
  </w:style>
  <w:style w:type="paragraph" w:customStyle="1" w:styleId="xl180">
    <w:name w:val="xl180"/>
    <w:basedOn w:val="a"/>
    <w:rsid w:val="00CE3F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81">
    <w:name w:val="xl181"/>
    <w:basedOn w:val="a"/>
    <w:rsid w:val="00CE3F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82">
    <w:name w:val="xl182"/>
    <w:basedOn w:val="a"/>
    <w:rsid w:val="00CE3F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83">
    <w:name w:val="xl183"/>
    <w:basedOn w:val="a"/>
    <w:rsid w:val="00CE3F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84">
    <w:name w:val="xl184"/>
    <w:basedOn w:val="a"/>
    <w:rsid w:val="00CE3F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85">
    <w:name w:val="xl185"/>
    <w:basedOn w:val="a"/>
    <w:rsid w:val="00CE3F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86">
    <w:name w:val="xl186"/>
    <w:basedOn w:val="a"/>
    <w:rsid w:val="00CE3F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87">
    <w:name w:val="xl187"/>
    <w:basedOn w:val="a"/>
    <w:rsid w:val="00CE3F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88">
    <w:name w:val="xl188"/>
    <w:basedOn w:val="a"/>
    <w:rsid w:val="00CE3F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89">
    <w:name w:val="xl189"/>
    <w:basedOn w:val="a"/>
    <w:rsid w:val="00CE3F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90">
    <w:name w:val="xl190"/>
    <w:basedOn w:val="a"/>
    <w:rsid w:val="00CE3F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91">
    <w:name w:val="xl191"/>
    <w:basedOn w:val="a"/>
    <w:rsid w:val="00CE3F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92">
    <w:name w:val="xl192"/>
    <w:basedOn w:val="a"/>
    <w:rsid w:val="00CE3F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93">
    <w:name w:val="xl193"/>
    <w:basedOn w:val="a"/>
    <w:rsid w:val="00CE3F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94">
    <w:name w:val="xl194"/>
    <w:basedOn w:val="a"/>
    <w:rsid w:val="00CE3F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5">
    <w:name w:val="xl195"/>
    <w:basedOn w:val="a"/>
    <w:rsid w:val="00CE3F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6">
    <w:name w:val="xl196"/>
    <w:basedOn w:val="a"/>
    <w:rsid w:val="00CE3F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97">
    <w:name w:val="xl197"/>
    <w:basedOn w:val="a"/>
    <w:rsid w:val="00CE3F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8">
    <w:name w:val="xl198"/>
    <w:basedOn w:val="a"/>
    <w:rsid w:val="00CE3F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99">
    <w:name w:val="xl199"/>
    <w:basedOn w:val="a"/>
    <w:rsid w:val="00CE3F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0">
    <w:name w:val="xl200"/>
    <w:basedOn w:val="a"/>
    <w:rsid w:val="00CE3F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1">
    <w:name w:val="xl201"/>
    <w:basedOn w:val="a"/>
    <w:rsid w:val="00CE3F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2">
    <w:name w:val="xl202"/>
    <w:basedOn w:val="a"/>
    <w:rsid w:val="00CE3F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3">
    <w:name w:val="xl203"/>
    <w:basedOn w:val="a"/>
    <w:rsid w:val="00CE3F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4">
    <w:name w:val="xl204"/>
    <w:basedOn w:val="a"/>
    <w:rsid w:val="00CE3F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5">
    <w:name w:val="xl205"/>
    <w:basedOn w:val="a"/>
    <w:rsid w:val="00CE3FB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6">
    <w:name w:val="xl206"/>
    <w:basedOn w:val="a"/>
    <w:rsid w:val="00CE3FB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7">
    <w:name w:val="xl207"/>
    <w:basedOn w:val="a"/>
    <w:rsid w:val="00CE3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8">
    <w:name w:val="xl208"/>
    <w:basedOn w:val="a"/>
    <w:rsid w:val="00CE3F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9">
    <w:name w:val="xl209"/>
    <w:basedOn w:val="a"/>
    <w:rsid w:val="00CE3F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0">
    <w:name w:val="xl210"/>
    <w:basedOn w:val="a"/>
    <w:rsid w:val="00CE3F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1">
    <w:name w:val="xl211"/>
    <w:basedOn w:val="a"/>
    <w:rsid w:val="00CE3F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2">
    <w:name w:val="xl212"/>
    <w:basedOn w:val="a"/>
    <w:rsid w:val="00CE3FBB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13">
    <w:name w:val="xl213"/>
    <w:basedOn w:val="a"/>
    <w:rsid w:val="00CE3F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4">
    <w:name w:val="xl214"/>
    <w:basedOn w:val="a"/>
    <w:rsid w:val="00CE3FBB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5">
    <w:name w:val="xl215"/>
    <w:basedOn w:val="a"/>
    <w:rsid w:val="00CE3FB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16">
    <w:name w:val="xl216"/>
    <w:basedOn w:val="a"/>
    <w:rsid w:val="00CE3FBB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FD3"/>
    <w:pPr>
      <w:spacing w:after="0" w:line="240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BD7F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D7F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FD3"/>
    <w:rPr>
      <w:rFonts w:asciiTheme="majorHAnsi" w:eastAsiaTheme="majorEastAsia" w:hAnsiTheme="majorHAnsi" w:cstheme="majorBidi"/>
      <w:bCs/>
      <w:imprint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7FD3"/>
    <w:rPr>
      <w:rFonts w:asciiTheme="majorHAnsi" w:eastAsiaTheme="majorEastAsia" w:hAnsiTheme="majorHAnsi" w:cstheme="majorBidi"/>
      <w:bCs/>
      <w:imprint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BD7FD3"/>
    <w:pPr>
      <w:spacing w:after="0" w:line="240" w:lineRule="auto"/>
    </w:pPr>
    <w:rPr>
      <w:rFonts w:ascii="Times New Roman" w:eastAsia="Times New Roman" w:hAnsi="Times New Roman" w:cs="Times New Roman"/>
      <w:b/>
      <w:imprint/>
      <w:sz w:val="24"/>
      <w:szCs w:val="20"/>
      <w:lang w:eastAsia="ru-RU"/>
    </w:rPr>
  </w:style>
  <w:style w:type="character" w:styleId="a4">
    <w:name w:val="Strong"/>
    <w:basedOn w:val="a0"/>
    <w:uiPriority w:val="22"/>
    <w:qFormat/>
    <w:rsid w:val="00BD7FD3"/>
    <w:rPr>
      <w:b/>
      <w:bCs/>
    </w:rPr>
  </w:style>
  <w:style w:type="character" w:styleId="a5">
    <w:name w:val="Hyperlink"/>
    <w:basedOn w:val="a0"/>
    <w:uiPriority w:val="99"/>
    <w:semiHidden/>
    <w:unhideWhenUsed/>
    <w:rsid w:val="00CE3FB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E3FBB"/>
    <w:rPr>
      <w:color w:val="800080"/>
      <w:u w:val="single"/>
    </w:rPr>
  </w:style>
  <w:style w:type="paragraph" w:customStyle="1" w:styleId="xl65">
    <w:name w:val="xl65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6">
    <w:name w:val="xl66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7">
    <w:name w:val="xl67"/>
    <w:basedOn w:val="a"/>
    <w:rsid w:val="00CE3FB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9">
    <w:name w:val="xl69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0">
    <w:name w:val="xl70"/>
    <w:basedOn w:val="a"/>
    <w:rsid w:val="00CE3F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CE3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CE3F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CE3FBB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4">
    <w:name w:val="xl74"/>
    <w:basedOn w:val="a"/>
    <w:rsid w:val="00CE3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5">
    <w:name w:val="xl75"/>
    <w:basedOn w:val="a"/>
    <w:rsid w:val="00CE3F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CE3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7">
    <w:name w:val="xl77"/>
    <w:basedOn w:val="a"/>
    <w:rsid w:val="00CE3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CE3F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9">
    <w:name w:val="xl79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0">
    <w:name w:val="xl80"/>
    <w:basedOn w:val="a"/>
    <w:rsid w:val="00CE3FBB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1">
    <w:name w:val="xl81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2">
    <w:name w:val="xl82"/>
    <w:basedOn w:val="a"/>
    <w:rsid w:val="00CE3FB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3">
    <w:name w:val="xl83"/>
    <w:basedOn w:val="a"/>
    <w:rsid w:val="00CE3FB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4">
    <w:name w:val="xl84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85">
    <w:name w:val="xl85"/>
    <w:basedOn w:val="a"/>
    <w:rsid w:val="00CE3FB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CE3FB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CE3F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8">
    <w:name w:val="xl88"/>
    <w:basedOn w:val="a"/>
    <w:rsid w:val="00CE3FBB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9">
    <w:name w:val="xl89"/>
    <w:basedOn w:val="a"/>
    <w:rsid w:val="00CE3FBB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0">
    <w:name w:val="xl90"/>
    <w:basedOn w:val="a"/>
    <w:rsid w:val="00CE3FBB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1">
    <w:name w:val="xl91"/>
    <w:basedOn w:val="a"/>
    <w:rsid w:val="00CE3FBB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CE3FBB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3">
    <w:name w:val="xl93"/>
    <w:basedOn w:val="a"/>
    <w:rsid w:val="00CE3FBB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4">
    <w:name w:val="xl94"/>
    <w:basedOn w:val="a"/>
    <w:rsid w:val="00CE3FB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lang w:eastAsia="ru-RU"/>
    </w:rPr>
  </w:style>
  <w:style w:type="paragraph" w:customStyle="1" w:styleId="xl95">
    <w:name w:val="xl95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96">
    <w:name w:val="xl96"/>
    <w:basedOn w:val="a"/>
    <w:rsid w:val="00CE3FB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CE3FB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CE3FB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CE3FB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CE3F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102">
    <w:name w:val="xl102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color w:val="000000"/>
      <w:sz w:val="23"/>
      <w:szCs w:val="23"/>
      <w:lang w:eastAsia="ru-RU"/>
    </w:rPr>
  </w:style>
  <w:style w:type="paragraph" w:customStyle="1" w:styleId="xl103">
    <w:name w:val="xl103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3"/>
      <w:szCs w:val="23"/>
      <w:lang w:eastAsia="ru-RU"/>
    </w:rPr>
  </w:style>
  <w:style w:type="paragraph" w:customStyle="1" w:styleId="xl104">
    <w:name w:val="xl104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05">
    <w:name w:val="xl105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06">
    <w:name w:val="xl106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07">
    <w:name w:val="xl107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08">
    <w:name w:val="xl108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09">
    <w:name w:val="xl109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paragraph" w:customStyle="1" w:styleId="xl110">
    <w:name w:val="xl110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11">
    <w:name w:val="xl111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12">
    <w:name w:val="xl112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13">
    <w:name w:val="xl113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14">
    <w:name w:val="xl114"/>
    <w:basedOn w:val="a"/>
    <w:rsid w:val="00CE3F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15">
    <w:name w:val="xl115"/>
    <w:basedOn w:val="a"/>
    <w:rsid w:val="00CE3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116">
    <w:name w:val="xl116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117">
    <w:name w:val="xl117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118">
    <w:name w:val="xl118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119">
    <w:name w:val="xl119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120">
    <w:name w:val="xl120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121">
    <w:name w:val="xl121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122">
    <w:name w:val="xl122"/>
    <w:basedOn w:val="a"/>
    <w:rsid w:val="00CE3F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123">
    <w:name w:val="xl123"/>
    <w:basedOn w:val="a"/>
    <w:rsid w:val="00CE3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24">
    <w:name w:val="xl124"/>
    <w:basedOn w:val="a"/>
    <w:rsid w:val="00CE3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25">
    <w:name w:val="xl125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26">
    <w:name w:val="xl126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27">
    <w:name w:val="xl127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128">
    <w:name w:val="xl128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29">
    <w:name w:val="xl129"/>
    <w:basedOn w:val="a"/>
    <w:rsid w:val="00CE3F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ru-RU"/>
    </w:rPr>
  </w:style>
  <w:style w:type="paragraph" w:customStyle="1" w:styleId="xl130">
    <w:name w:val="xl130"/>
    <w:basedOn w:val="a"/>
    <w:rsid w:val="00CE3F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31">
    <w:name w:val="xl131"/>
    <w:basedOn w:val="a"/>
    <w:rsid w:val="00CE3F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32">
    <w:name w:val="xl132"/>
    <w:basedOn w:val="a"/>
    <w:rsid w:val="00CE3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33">
    <w:name w:val="xl133"/>
    <w:basedOn w:val="a"/>
    <w:rsid w:val="00CE3F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34">
    <w:name w:val="xl134"/>
    <w:basedOn w:val="a"/>
    <w:rsid w:val="00CE3F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35">
    <w:name w:val="xl135"/>
    <w:basedOn w:val="a"/>
    <w:rsid w:val="00CE3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36">
    <w:name w:val="xl136"/>
    <w:basedOn w:val="a"/>
    <w:rsid w:val="00CE3F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37">
    <w:name w:val="xl137"/>
    <w:basedOn w:val="a"/>
    <w:rsid w:val="00CE3FB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CE3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CE3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40">
    <w:name w:val="xl140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41">
    <w:name w:val="xl141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42">
    <w:name w:val="xl142"/>
    <w:basedOn w:val="a"/>
    <w:rsid w:val="00CE3F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143">
    <w:name w:val="xl143"/>
    <w:basedOn w:val="a"/>
    <w:rsid w:val="00CE3F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4">
    <w:name w:val="xl144"/>
    <w:basedOn w:val="a"/>
    <w:rsid w:val="00CE3F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5">
    <w:name w:val="xl145"/>
    <w:basedOn w:val="a"/>
    <w:rsid w:val="00CE3F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6">
    <w:name w:val="xl146"/>
    <w:basedOn w:val="a"/>
    <w:rsid w:val="00CE3F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7">
    <w:name w:val="xl147"/>
    <w:basedOn w:val="a"/>
    <w:rsid w:val="00CE3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8">
    <w:name w:val="xl148"/>
    <w:basedOn w:val="a"/>
    <w:rsid w:val="00CE3F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9">
    <w:name w:val="xl149"/>
    <w:basedOn w:val="a"/>
    <w:rsid w:val="00CE3F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0">
    <w:name w:val="xl150"/>
    <w:basedOn w:val="a"/>
    <w:rsid w:val="00CE3F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1">
    <w:name w:val="xl151"/>
    <w:basedOn w:val="a"/>
    <w:rsid w:val="00CE3F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2">
    <w:name w:val="xl152"/>
    <w:basedOn w:val="a"/>
    <w:rsid w:val="00CE3F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3">
    <w:name w:val="xl153"/>
    <w:basedOn w:val="a"/>
    <w:rsid w:val="00CE3F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4">
    <w:name w:val="xl154"/>
    <w:basedOn w:val="a"/>
    <w:rsid w:val="00CE3FB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5">
    <w:name w:val="xl155"/>
    <w:basedOn w:val="a"/>
    <w:rsid w:val="00CE3FB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6">
    <w:name w:val="xl156"/>
    <w:basedOn w:val="a"/>
    <w:rsid w:val="00CE3FB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7">
    <w:name w:val="xl157"/>
    <w:basedOn w:val="a"/>
    <w:rsid w:val="00CE3FB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8">
    <w:name w:val="xl158"/>
    <w:basedOn w:val="a"/>
    <w:rsid w:val="00CE3F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">
    <w:name w:val="xl159"/>
    <w:basedOn w:val="a"/>
    <w:rsid w:val="00CE3F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">
    <w:name w:val="xl160"/>
    <w:basedOn w:val="a"/>
    <w:rsid w:val="00CE3F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1">
    <w:name w:val="xl161"/>
    <w:basedOn w:val="a"/>
    <w:rsid w:val="00CE3F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2">
    <w:name w:val="xl162"/>
    <w:basedOn w:val="a"/>
    <w:rsid w:val="00CE3FB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3">
    <w:name w:val="xl163"/>
    <w:basedOn w:val="a"/>
    <w:rsid w:val="00CE3FB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4">
    <w:name w:val="xl164"/>
    <w:basedOn w:val="a"/>
    <w:rsid w:val="00CE3F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65">
    <w:name w:val="xl165"/>
    <w:basedOn w:val="a"/>
    <w:rsid w:val="00CE3FBB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66">
    <w:name w:val="xl166"/>
    <w:basedOn w:val="a"/>
    <w:rsid w:val="00CE3F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7">
    <w:name w:val="xl167"/>
    <w:basedOn w:val="a"/>
    <w:rsid w:val="00CE3FBB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8">
    <w:name w:val="xl168"/>
    <w:basedOn w:val="a"/>
    <w:rsid w:val="00CE3FBB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9">
    <w:name w:val="xl169"/>
    <w:basedOn w:val="a"/>
    <w:rsid w:val="00CE3F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70">
    <w:name w:val="xl170"/>
    <w:basedOn w:val="a"/>
    <w:rsid w:val="00CE3F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71">
    <w:name w:val="xl171"/>
    <w:basedOn w:val="a"/>
    <w:rsid w:val="00CE3F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72">
    <w:name w:val="xl172"/>
    <w:basedOn w:val="a"/>
    <w:rsid w:val="00CE3F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73">
    <w:name w:val="xl173"/>
    <w:basedOn w:val="a"/>
    <w:rsid w:val="00CE3F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74">
    <w:name w:val="xl174"/>
    <w:basedOn w:val="a"/>
    <w:rsid w:val="00CE3F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175">
    <w:name w:val="xl175"/>
    <w:basedOn w:val="a"/>
    <w:rsid w:val="00CE3F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176">
    <w:name w:val="xl176"/>
    <w:basedOn w:val="a"/>
    <w:rsid w:val="00CE3F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color w:val="000000"/>
      <w:sz w:val="23"/>
      <w:szCs w:val="23"/>
      <w:lang w:eastAsia="ru-RU"/>
    </w:rPr>
  </w:style>
  <w:style w:type="paragraph" w:customStyle="1" w:styleId="xl177">
    <w:name w:val="xl177"/>
    <w:basedOn w:val="a"/>
    <w:rsid w:val="00CE3F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color w:val="000000"/>
      <w:sz w:val="23"/>
      <w:szCs w:val="23"/>
      <w:lang w:eastAsia="ru-RU"/>
    </w:rPr>
  </w:style>
  <w:style w:type="paragraph" w:customStyle="1" w:styleId="xl178">
    <w:name w:val="xl178"/>
    <w:basedOn w:val="a"/>
    <w:rsid w:val="00CE3F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3"/>
      <w:szCs w:val="23"/>
      <w:lang w:eastAsia="ru-RU"/>
    </w:rPr>
  </w:style>
  <w:style w:type="paragraph" w:customStyle="1" w:styleId="xl179">
    <w:name w:val="xl179"/>
    <w:basedOn w:val="a"/>
    <w:rsid w:val="00CE3F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sz w:val="23"/>
      <w:szCs w:val="23"/>
      <w:lang w:eastAsia="ru-RU"/>
    </w:rPr>
  </w:style>
  <w:style w:type="paragraph" w:customStyle="1" w:styleId="xl180">
    <w:name w:val="xl180"/>
    <w:basedOn w:val="a"/>
    <w:rsid w:val="00CE3F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81">
    <w:name w:val="xl181"/>
    <w:basedOn w:val="a"/>
    <w:rsid w:val="00CE3F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82">
    <w:name w:val="xl182"/>
    <w:basedOn w:val="a"/>
    <w:rsid w:val="00CE3F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83">
    <w:name w:val="xl183"/>
    <w:basedOn w:val="a"/>
    <w:rsid w:val="00CE3F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84">
    <w:name w:val="xl184"/>
    <w:basedOn w:val="a"/>
    <w:rsid w:val="00CE3F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85">
    <w:name w:val="xl185"/>
    <w:basedOn w:val="a"/>
    <w:rsid w:val="00CE3F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86">
    <w:name w:val="xl186"/>
    <w:basedOn w:val="a"/>
    <w:rsid w:val="00CE3F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87">
    <w:name w:val="xl187"/>
    <w:basedOn w:val="a"/>
    <w:rsid w:val="00CE3F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88">
    <w:name w:val="xl188"/>
    <w:basedOn w:val="a"/>
    <w:rsid w:val="00CE3F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89">
    <w:name w:val="xl189"/>
    <w:basedOn w:val="a"/>
    <w:rsid w:val="00CE3F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90">
    <w:name w:val="xl190"/>
    <w:basedOn w:val="a"/>
    <w:rsid w:val="00CE3F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91">
    <w:name w:val="xl191"/>
    <w:basedOn w:val="a"/>
    <w:rsid w:val="00CE3F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92">
    <w:name w:val="xl192"/>
    <w:basedOn w:val="a"/>
    <w:rsid w:val="00CE3F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93">
    <w:name w:val="xl193"/>
    <w:basedOn w:val="a"/>
    <w:rsid w:val="00CE3F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194">
    <w:name w:val="xl194"/>
    <w:basedOn w:val="a"/>
    <w:rsid w:val="00CE3F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5">
    <w:name w:val="xl195"/>
    <w:basedOn w:val="a"/>
    <w:rsid w:val="00CE3F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6">
    <w:name w:val="xl196"/>
    <w:basedOn w:val="a"/>
    <w:rsid w:val="00CE3F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97">
    <w:name w:val="xl197"/>
    <w:basedOn w:val="a"/>
    <w:rsid w:val="00CE3F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8">
    <w:name w:val="xl198"/>
    <w:basedOn w:val="a"/>
    <w:rsid w:val="00CE3F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99">
    <w:name w:val="xl199"/>
    <w:basedOn w:val="a"/>
    <w:rsid w:val="00CE3F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0">
    <w:name w:val="xl200"/>
    <w:basedOn w:val="a"/>
    <w:rsid w:val="00CE3F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1">
    <w:name w:val="xl201"/>
    <w:basedOn w:val="a"/>
    <w:rsid w:val="00CE3F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2">
    <w:name w:val="xl202"/>
    <w:basedOn w:val="a"/>
    <w:rsid w:val="00CE3F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3">
    <w:name w:val="xl203"/>
    <w:basedOn w:val="a"/>
    <w:rsid w:val="00CE3F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4">
    <w:name w:val="xl204"/>
    <w:basedOn w:val="a"/>
    <w:rsid w:val="00CE3F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5">
    <w:name w:val="xl205"/>
    <w:basedOn w:val="a"/>
    <w:rsid w:val="00CE3FB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6">
    <w:name w:val="xl206"/>
    <w:basedOn w:val="a"/>
    <w:rsid w:val="00CE3FB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7">
    <w:name w:val="xl207"/>
    <w:basedOn w:val="a"/>
    <w:rsid w:val="00CE3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8">
    <w:name w:val="xl208"/>
    <w:basedOn w:val="a"/>
    <w:rsid w:val="00CE3F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9">
    <w:name w:val="xl209"/>
    <w:basedOn w:val="a"/>
    <w:rsid w:val="00CE3F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0">
    <w:name w:val="xl210"/>
    <w:basedOn w:val="a"/>
    <w:rsid w:val="00CE3F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1">
    <w:name w:val="xl211"/>
    <w:basedOn w:val="a"/>
    <w:rsid w:val="00CE3F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2">
    <w:name w:val="xl212"/>
    <w:basedOn w:val="a"/>
    <w:rsid w:val="00CE3FBB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13">
    <w:name w:val="xl213"/>
    <w:basedOn w:val="a"/>
    <w:rsid w:val="00CE3F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4">
    <w:name w:val="xl214"/>
    <w:basedOn w:val="a"/>
    <w:rsid w:val="00CE3FBB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5">
    <w:name w:val="xl215"/>
    <w:basedOn w:val="a"/>
    <w:rsid w:val="00CE3FB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16">
    <w:name w:val="xl216"/>
    <w:basedOn w:val="a"/>
    <w:rsid w:val="00CE3FBB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7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2860</Words>
  <Characters>16303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2017-02-07T14:06:00Z</cp:lastPrinted>
  <dcterms:created xsi:type="dcterms:W3CDTF">2017-02-07T14:06:00Z</dcterms:created>
  <dcterms:modified xsi:type="dcterms:W3CDTF">2017-02-07T14:06:00Z</dcterms:modified>
</cp:coreProperties>
</file>