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5C05" w14:textId="77777777" w:rsidR="003465BD" w:rsidRPr="003465BD" w:rsidRDefault="003465BD" w:rsidP="003465B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65BD">
        <w:rPr>
          <w:rFonts w:ascii="Times New Roman" w:hAnsi="Times New Roman" w:cs="Times New Roman"/>
          <w:sz w:val="28"/>
          <w:szCs w:val="28"/>
        </w:rPr>
        <w:t>В какой срок должно быть исполнено решение суда</w:t>
      </w:r>
    </w:p>
    <w:bookmarkEnd w:id="0"/>
    <w:p w14:paraId="7335FC49" w14:textId="77777777" w:rsidR="003465BD" w:rsidRPr="003465BD" w:rsidRDefault="003465BD" w:rsidP="00346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Вступившие в законную силу судебные акты являются обязательными для всех без исключения и подлежат неукоснительному исполнению на всей территории Российской Федерации.</w:t>
      </w:r>
    </w:p>
    <w:p w14:paraId="791C7FDE" w14:textId="77777777" w:rsidR="003465BD" w:rsidRPr="003465BD" w:rsidRDefault="003465BD" w:rsidP="00346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Принудительным исполнением судебных решений в Санкт-Петербурге занимаются органы Федеральной службы судебных приставов Российской Федерации.</w:t>
      </w:r>
    </w:p>
    <w:p w14:paraId="55625185" w14:textId="77777777" w:rsidR="003465BD" w:rsidRPr="003465BD" w:rsidRDefault="003465BD" w:rsidP="00346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 xml:space="preserve">Если лицо уклоняется от добровольного исполнения судебного решения, необходимо получить исполнительный документ и предъявить его судебному приставу по месту нахождения должника. Сделать это можно в течение 3 лет со дня вступления судебного акта в законную силу (ст. 21 ФЗ «Об исполнительном производстве»). </w:t>
      </w:r>
    </w:p>
    <w:p w14:paraId="37DE4E7B" w14:textId="77777777" w:rsidR="003465BD" w:rsidRPr="003465BD" w:rsidRDefault="003465BD" w:rsidP="00346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Немедленному исполнению подлежит судебное решение о взыскании алиментов, восстановлении на работе, включении гражданина Российской Федерации в список избирателей, участников референдума и др.</w:t>
      </w:r>
    </w:p>
    <w:p w14:paraId="6675A57D" w14:textId="77777777" w:rsidR="003465BD" w:rsidRPr="003465BD" w:rsidRDefault="003465BD" w:rsidP="00346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В случае несогласия с действиями пристава исполнителя, жалоба может быть подана в ведомственном порядке его руководителю в суд или в органы прокуратуры.</w:t>
      </w:r>
    </w:p>
    <w:p w14:paraId="0721D084" w14:textId="77777777" w:rsidR="00071515" w:rsidRPr="003465BD" w:rsidRDefault="003465BD" w:rsidP="00346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1515" w:rsidRPr="0034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D5"/>
    <w:rsid w:val="003465BD"/>
    <w:rsid w:val="004806D5"/>
    <w:rsid w:val="00A30CBF"/>
    <w:rsid w:val="00F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B7FE-B6A4-4455-99A3-9717814B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Рауфовна</dc:creator>
  <cp:keywords/>
  <dc:description/>
  <cp:lastModifiedBy>Рахимова Римма Рауфовна</cp:lastModifiedBy>
  <cp:revision>2</cp:revision>
  <dcterms:created xsi:type="dcterms:W3CDTF">2021-06-22T07:41:00Z</dcterms:created>
  <dcterms:modified xsi:type="dcterms:W3CDTF">2021-06-22T07:41:00Z</dcterms:modified>
</cp:coreProperties>
</file>