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82" w:rsidRPr="004A5A82" w:rsidRDefault="004A5A82" w:rsidP="004A5A8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4A5A82">
        <w:rPr>
          <w:rFonts w:ascii="Times New Roman" w:eastAsia="Times New Roman" w:hAnsi="Times New Roman" w:cs="Times New Roman"/>
          <w:b/>
          <w:sz w:val="28"/>
        </w:rPr>
        <w:t>Прокуратура разъясняет</w:t>
      </w:r>
    </w:p>
    <w:p w:rsidR="001D45B8" w:rsidRPr="004A5A82" w:rsidRDefault="00350FF1" w:rsidP="004A5A8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A5A82">
        <w:rPr>
          <w:rFonts w:ascii="Times New Roman" w:eastAsia="Times New Roman" w:hAnsi="Times New Roman" w:cs="Times New Roman"/>
          <w:b/>
          <w:sz w:val="28"/>
        </w:rPr>
        <w:t>Увольнение работника по истечении срока трудового договора при нахождении на больничном</w:t>
      </w:r>
    </w:p>
    <w:bookmarkEnd w:id="0"/>
    <w:p w:rsidR="001D45B8" w:rsidRPr="001D45B8" w:rsidRDefault="001D45B8" w:rsidP="001D45B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D45B8" w:rsidRDefault="00350FF1" w:rsidP="002C1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Срочный договор прекращается с истечением срока его действия. За 3 календарных дня до увольнения работник должен быть письменно предупрежден о его (договора) прекращении, за исключением случаев, когда истекает срок действия срочного договора, заключенного на время исполнения обязанностей отсутствующего работника. </w:t>
      </w:r>
    </w:p>
    <w:p w:rsidR="00350FF1" w:rsidRDefault="00350FF1" w:rsidP="005C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названном случае работнику, вступившему в трудовые отношения, известно об оговоренном периоде работы, поэтому запрет на увольнение работников в период временной нетрудоспособности законом не предусмотрен. </w:t>
      </w:r>
    </w:p>
    <w:p w:rsidR="00350FF1" w:rsidRDefault="00350FF1" w:rsidP="002C1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этом, истечение срока трудового договора является самостоятельным основанием для его прекращения. Следовательно, когда этот срок истек, договор прекращается, даже если работник находится на больничном.</w:t>
      </w:r>
    </w:p>
    <w:p w:rsidR="00350FF1" w:rsidRDefault="00350FF1" w:rsidP="005C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C1C0A" w:rsidRDefault="005C1C0A" w:rsidP="00700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4A5A82" w:rsidRDefault="00DB0318" w:rsidP="004A5A8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C27" w:rsidRDefault="00DB0318" w:rsidP="004A5A8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</w:t>
      </w:r>
      <w:r w:rsidR="002C1D80">
        <w:rPr>
          <w:rFonts w:ascii="Times New Roman" w:hAnsi="Times New Roman" w:cs="Times New Roman"/>
          <w:sz w:val="28"/>
          <w:szCs w:val="28"/>
        </w:rPr>
        <w:t xml:space="preserve"> Петрова</w:t>
      </w:r>
    </w:p>
    <w:p w:rsidR="00CF7C27" w:rsidRDefault="00CF7C27" w:rsidP="004A5A8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F7C27" w:rsidRDefault="00CF7C27" w:rsidP="004A5A8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F7C27" w:rsidRDefault="00CF7C27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7C27" w:rsidRDefault="00CF7C27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7C27" w:rsidRDefault="00CF7C27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7C27" w:rsidRPr="00502314" w:rsidRDefault="00CF7C27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F7C27" w:rsidRPr="00502314" w:rsidSect="00CE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7D8"/>
    <w:rsid w:val="000E1AB9"/>
    <w:rsid w:val="00143242"/>
    <w:rsid w:val="0019084B"/>
    <w:rsid w:val="001D45B8"/>
    <w:rsid w:val="002261C6"/>
    <w:rsid w:val="002C1D80"/>
    <w:rsid w:val="002E07D8"/>
    <w:rsid w:val="0034340F"/>
    <w:rsid w:val="00350FF1"/>
    <w:rsid w:val="004A5A82"/>
    <w:rsid w:val="00502314"/>
    <w:rsid w:val="005A2FAF"/>
    <w:rsid w:val="005C1C0A"/>
    <w:rsid w:val="00603498"/>
    <w:rsid w:val="006727D8"/>
    <w:rsid w:val="00700B5C"/>
    <w:rsid w:val="009E2CD6"/>
    <w:rsid w:val="00A91237"/>
    <w:rsid w:val="00B10B61"/>
    <w:rsid w:val="00B55A0C"/>
    <w:rsid w:val="00CA5CC2"/>
    <w:rsid w:val="00CE0ED1"/>
    <w:rsid w:val="00CF7C27"/>
    <w:rsid w:val="00DB0318"/>
    <w:rsid w:val="00DE471C"/>
    <w:rsid w:val="00E56549"/>
    <w:rsid w:val="00E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741B"/>
  <w15:docId w15:val="{4D91D1BA-B10A-4566-AD21-63A92AB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Рахимова Римма Рауфовна</cp:lastModifiedBy>
  <cp:revision>17</cp:revision>
  <cp:lastPrinted>2021-07-16T08:37:00Z</cp:lastPrinted>
  <dcterms:created xsi:type="dcterms:W3CDTF">2021-07-15T15:37:00Z</dcterms:created>
  <dcterms:modified xsi:type="dcterms:W3CDTF">2021-09-28T09:26:00Z</dcterms:modified>
</cp:coreProperties>
</file>