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A8" w:rsidRDefault="00A815A8" w:rsidP="00A815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A8">
        <w:rPr>
          <w:rFonts w:ascii="Times New Roman" w:hAnsi="Times New Roman" w:cs="Times New Roman"/>
          <w:b/>
          <w:sz w:val="28"/>
          <w:szCs w:val="28"/>
        </w:rPr>
        <w:t>По протесту природоохранного прокурора прекращено производство по делу об административном правонарушении</w:t>
      </w:r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исполнения законодательства об административных правонарушениях.</w:t>
      </w:r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 xml:space="preserve">Установлено, что в январе 2024 года Комитет по благоустройству </w:t>
      </w:r>
      <w:r w:rsidR="00743A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5EE2">
        <w:rPr>
          <w:rFonts w:ascii="Times New Roman" w:hAnsi="Times New Roman" w:cs="Times New Roman"/>
          <w:sz w:val="28"/>
          <w:szCs w:val="28"/>
        </w:rPr>
        <w:t>г. Санкт-Петербурга привлек ПАО «</w:t>
      </w:r>
      <w:proofErr w:type="spellStart"/>
      <w:r w:rsidRPr="00305EE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05EE2">
        <w:rPr>
          <w:rFonts w:ascii="Times New Roman" w:hAnsi="Times New Roman" w:cs="Times New Roman"/>
          <w:sz w:val="28"/>
          <w:szCs w:val="28"/>
        </w:rPr>
        <w:t xml:space="preserve"> Ленэнерго» к административной ответственности по ст. 9 Закона Санкт-Петербурга от 31.05.2010 № 273-70 «Об административных правонарушениях в Санкт-Петербурге» (повреждение или уничтожение зеленых насаждений без порубочного билета).</w:t>
      </w:r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>Организации назначен штраф в размере 500 тыс. рублей.</w:t>
      </w:r>
      <w:bookmarkStart w:id="0" w:name="_GoBack"/>
      <w:bookmarkEnd w:id="0"/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 xml:space="preserve">Проверка прокуратуры показала, что снос зеленых насаждений произведен обществом в целях расчистки трассы ВЛ-35 </w:t>
      </w:r>
      <w:proofErr w:type="spellStart"/>
      <w:r w:rsidRPr="00305EE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5EE2">
        <w:rPr>
          <w:rFonts w:ascii="Times New Roman" w:hAnsi="Times New Roman" w:cs="Times New Roman"/>
          <w:sz w:val="28"/>
          <w:szCs w:val="28"/>
        </w:rPr>
        <w:t xml:space="preserve"> от кустарников и поросли в охранной зоне линии электропередачи.</w:t>
      </w:r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>В ходе производства по делу об административном правонарушении не представлено доказательств, что вырубка деревьев осуществлялась вне охранных зон объектов электросетевого хозяйства.</w:t>
      </w:r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>В связи с допущенными нарушениями природоохранная прокуратура в суде опротестовала постановление по делу об административном правонарушении.</w:t>
      </w:r>
    </w:p>
    <w:p w:rsidR="00305EE2" w:rsidRPr="00305EE2" w:rsidRDefault="00305EE2" w:rsidP="0030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hAnsi="Times New Roman" w:cs="Times New Roman"/>
          <w:sz w:val="28"/>
          <w:szCs w:val="28"/>
        </w:rPr>
        <w:t>Протест природоохранной прокуратуры г. Санкт-Петербурга рассмотрен и удовлетворен. Незаконное постановление отменено, производство по делу об административном правонарушении прекращено ввиду отсутствия состава административного правонарушения.</w:t>
      </w:r>
    </w:p>
    <w:p w:rsidR="0050321A" w:rsidRPr="0050321A" w:rsidRDefault="0050321A" w:rsidP="00503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305EE2"/>
    <w:rsid w:val="004B411B"/>
    <w:rsid w:val="0050321A"/>
    <w:rsid w:val="00743A02"/>
    <w:rsid w:val="009E4516"/>
    <w:rsid w:val="00A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1C14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2024-06-22T06:51:00Z</dcterms:created>
  <dcterms:modified xsi:type="dcterms:W3CDTF">2024-06-22T07:03:00Z</dcterms:modified>
</cp:coreProperties>
</file>